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F11" w:rsidRDefault="00E57F11">
      <w:pPr>
        <w:pStyle w:val="TitleBar"/>
      </w:pPr>
      <w:bookmarkStart w:id="0" w:name="TitleEnd"/>
      <w:bookmarkStart w:id="1" w:name="_Toc447612468"/>
      <w:bookmarkStart w:id="2" w:name="_Toc220561029"/>
      <w:bookmarkStart w:id="3" w:name="_Toc220561222"/>
      <w:bookmarkStart w:id="4" w:name="_Toc220561550"/>
      <w:bookmarkStart w:id="5" w:name="_Toc220561870"/>
      <w:bookmarkStart w:id="6" w:name="_Toc220562308"/>
      <w:bookmarkStart w:id="7" w:name="_Toc220562598"/>
      <w:bookmarkEnd w:id="0"/>
    </w:p>
    <w:p w:rsidR="00E57F11" w:rsidRDefault="00E57F11">
      <w:pPr>
        <w:pStyle w:val="Title-Major"/>
        <w:ind w:left="0"/>
        <w:jc w:val="center"/>
        <w:rPr>
          <w:b/>
        </w:rPr>
      </w:pPr>
    </w:p>
    <w:p w:rsidR="00E57F11" w:rsidRPr="00D2036A" w:rsidRDefault="00543D52">
      <w:pPr>
        <w:pStyle w:val="Title-Major"/>
        <w:ind w:left="0"/>
        <w:jc w:val="center"/>
        <w:rPr>
          <w:b/>
          <w:color w:val="215868"/>
        </w:rPr>
      </w:pPr>
      <w:r>
        <w:rPr>
          <w:b/>
          <w:color w:val="215868"/>
        </w:rPr>
        <w:t>C2M.CCB</w:t>
      </w:r>
      <w:r w:rsidR="00E57F11" w:rsidRPr="00D2036A">
        <w:rPr>
          <w:b/>
          <w:color w:val="215868"/>
        </w:rPr>
        <w:t xml:space="preserve"> </w:t>
      </w:r>
      <w:r>
        <w:rPr>
          <w:b/>
          <w:color w:val="215868"/>
        </w:rPr>
        <w:t>v</w:t>
      </w:r>
      <w:r w:rsidR="00E57F11" w:rsidRPr="00D2036A">
        <w:rPr>
          <w:b/>
          <w:color w:val="215868"/>
        </w:rPr>
        <w:t>2.</w:t>
      </w:r>
      <w:r>
        <w:rPr>
          <w:b/>
          <w:color w:val="215868"/>
        </w:rPr>
        <w:t>6</w:t>
      </w:r>
    </w:p>
    <w:p w:rsidR="00E57F11" w:rsidRPr="00D2036A" w:rsidRDefault="00E57F11">
      <w:pPr>
        <w:pStyle w:val="BodyText"/>
        <w:jc w:val="center"/>
        <w:rPr>
          <w:color w:val="215868"/>
        </w:rPr>
      </w:pPr>
    </w:p>
    <w:p w:rsidR="00E57F11" w:rsidRPr="00D2036A" w:rsidRDefault="00E57F11">
      <w:pPr>
        <w:jc w:val="center"/>
        <w:rPr>
          <w:b/>
          <w:color w:val="215868"/>
          <w:sz w:val="44"/>
          <w:szCs w:val="44"/>
        </w:rPr>
      </w:pPr>
      <w:r w:rsidRPr="00D2036A">
        <w:rPr>
          <w:b/>
          <w:color w:val="215868"/>
          <w:sz w:val="44"/>
          <w:szCs w:val="44"/>
        </w:rPr>
        <w:t>4.2.1.5</w:t>
      </w:r>
      <w:r w:rsidR="00803DCE">
        <w:rPr>
          <w:b/>
          <w:color w:val="215868"/>
          <w:sz w:val="44"/>
          <w:szCs w:val="44"/>
        </w:rPr>
        <w:t>.</w:t>
      </w:r>
      <w:r w:rsidRPr="00D2036A">
        <w:rPr>
          <w:b/>
          <w:color w:val="215868"/>
          <w:sz w:val="44"/>
          <w:szCs w:val="44"/>
        </w:rPr>
        <w:t xml:space="preserve"> Maintain </w:t>
      </w:r>
      <w:r w:rsidR="003C68BB">
        <w:rPr>
          <w:b/>
          <w:color w:val="215868"/>
          <w:sz w:val="44"/>
          <w:szCs w:val="44"/>
        </w:rPr>
        <w:t>Measurement Cycle</w:t>
      </w:r>
      <w:r w:rsidRPr="00D2036A">
        <w:rPr>
          <w:b/>
          <w:color w:val="215868"/>
          <w:sz w:val="44"/>
          <w:szCs w:val="44"/>
        </w:rPr>
        <w:t xml:space="preserve"> Schedule</w:t>
      </w:r>
    </w:p>
    <w:p w:rsidR="00E57F11" w:rsidRDefault="00E57F11">
      <w:pPr>
        <w:jc w:val="center"/>
        <w:rPr>
          <w:b/>
          <w:sz w:val="44"/>
          <w:szCs w:val="44"/>
        </w:rPr>
      </w:pPr>
    </w:p>
    <w:p w:rsidR="00E57F11" w:rsidRDefault="00E57F11"/>
    <w:p w:rsidR="00E57F11" w:rsidRDefault="00E57F11"/>
    <w:p w:rsidR="00E57F11" w:rsidRDefault="00E57F11" w:rsidP="009C569D">
      <w:pPr>
        <w:rPr>
          <w:b/>
          <w:sz w:val="44"/>
          <w:szCs w:val="44"/>
        </w:rPr>
      </w:pPr>
    </w:p>
    <w:p w:rsidR="00D2036A" w:rsidRDefault="00D2036A" w:rsidP="009C569D">
      <w:pPr>
        <w:rPr>
          <w:b/>
          <w:sz w:val="44"/>
          <w:szCs w:val="44"/>
        </w:rPr>
      </w:pPr>
    </w:p>
    <w:p w:rsidR="00E57F11" w:rsidRDefault="00E57F11" w:rsidP="009C569D">
      <w:pPr>
        <w:pStyle w:val="BodyText"/>
        <w:ind w:left="0"/>
      </w:pPr>
    </w:p>
    <w:p w:rsidR="00E57F11" w:rsidRDefault="00E57F11">
      <w:pPr>
        <w:pStyle w:val="BodyText"/>
        <w:tabs>
          <w:tab w:val="left" w:pos="4320"/>
        </w:tabs>
        <w:spacing w:after="0"/>
        <w:ind w:left="0"/>
      </w:pPr>
      <w:r>
        <w:t xml:space="preserve">                                     </w:t>
      </w:r>
      <w:r w:rsidR="00A332F4">
        <w:t xml:space="preserve">              Creation Date:</w:t>
      </w:r>
      <w:r w:rsidR="00A332F4">
        <w:tab/>
        <w:t xml:space="preserve">April 27, </w:t>
      </w:r>
      <w:r>
        <w:t xml:space="preserve">2009 </w:t>
      </w:r>
    </w:p>
    <w:p w:rsidR="00E57F11" w:rsidRDefault="00D2036A">
      <w:pPr>
        <w:pStyle w:val="BodyText"/>
        <w:tabs>
          <w:tab w:val="left" w:pos="4320"/>
        </w:tabs>
        <w:spacing w:after="0"/>
      </w:pPr>
      <w:r>
        <w:t>Last Updated:</w:t>
      </w:r>
      <w:r>
        <w:tab/>
      </w:r>
      <w:r w:rsidR="002B19D3">
        <w:t xml:space="preserve">October </w:t>
      </w:r>
      <w:r w:rsidR="003F6CC9">
        <w:t>9</w:t>
      </w:r>
      <w:r w:rsidR="002B19D3">
        <w:t>, 2017</w:t>
      </w:r>
    </w:p>
    <w:p w:rsidR="00E57F11" w:rsidRDefault="00E57F11">
      <w:pPr>
        <w:pStyle w:val="Note"/>
        <w:numPr>
          <w:ilvl w:val="0"/>
          <w:numId w:val="24"/>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rsidR="00E57F11" w:rsidRDefault="00E57F11">
      <w:pPr>
        <w:pStyle w:val="BodyText"/>
        <w:tabs>
          <w:tab w:val="left" w:pos="4320"/>
        </w:tabs>
        <w:spacing w:after="0"/>
      </w:pPr>
    </w:p>
    <w:p w:rsidR="00E57F11" w:rsidRDefault="00E57F11">
      <w:pPr>
        <w:pStyle w:val="Note"/>
        <w:numPr>
          <w:ilvl w:val="0"/>
          <w:numId w:val="26"/>
        </w:numPr>
      </w:pPr>
      <w:r>
        <w:t>To add additional approval lines, press [Tab] from the last cell in the table above.</w:t>
      </w:r>
    </w:p>
    <w:p w:rsidR="00E57F11" w:rsidRDefault="00E57F11">
      <w:pPr>
        <w:autoSpaceDE w:val="0"/>
        <w:autoSpaceDN w:val="0"/>
        <w:jc w:val="center"/>
        <w:rPr>
          <w:rFonts w:ascii="Arial" w:hAnsi="Arial" w:cs="Arial"/>
          <w:b/>
          <w:bCs/>
          <w:sz w:val="40"/>
          <w:szCs w:val="40"/>
        </w:rPr>
      </w:pPr>
    </w:p>
    <w:p w:rsidR="00E57F11" w:rsidRDefault="00237940">
      <w:pPr>
        <w:pStyle w:val="BodyText"/>
        <w:framePr w:w="10138" w:hSpace="187" w:wrap="auto" w:vAnchor="page" w:hAnchor="page" w:x="1029" w:y="9856"/>
        <w:tabs>
          <w:tab w:val="right" w:pos="9360"/>
          <w:tab w:val="right" w:pos="10080"/>
        </w:tabs>
        <w:spacing w:after="0"/>
        <w:ind w:right="-30"/>
        <w:rPr>
          <w:sz w:val="2"/>
        </w:rPr>
      </w:pPr>
      <w:fldSimple w:instr="autotext &quot;PIC Oracle Logo&quot; \* Mergeformat ">
        <w:r w:rsidR="00320365">
          <w:rPr>
            <w:noProof/>
            <w:lang w:eastAsia="en-US"/>
          </w:rPr>
          <w:drawing>
            <wp:inline distT="0" distB="0" distL="0" distR="0">
              <wp:extent cx="1647825" cy="266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47825" cy="266700"/>
                      </a:xfrm>
                      <a:prstGeom prst="rect">
                        <a:avLst/>
                      </a:prstGeom>
                      <a:noFill/>
                      <a:ln w="9525">
                        <a:noFill/>
                        <a:miter lim="800000"/>
                        <a:headEnd/>
                        <a:tailEnd/>
                      </a:ln>
                    </pic:spPr>
                  </pic:pic>
                </a:graphicData>
              </a:graphic>
            </wp:inline>
          </w:drawing>
        </w:r>
        <w:r w:rsidR="00E57F11">
          <w:t xml:space="preserve"> </w:t>
        </w:r>
      </w:fldSimple>
      <w:r w:rsidR="00E57F11">
        <w:tab/>
      </w:r>
    </w:p>
    <w:p w:rsidR="00E57F11" w:rsidRDefault="00E57F11">
      <w:pPr>
        <w:autoSpaceDE w:val="0"/>
        <w:autoSpaceDN w:val="0"/>
        <w:jc w:val="center"/>
        <w:rPr>
          <w:rFonts w:ascii="Arial" w:hAnsi="Arial" w:cs="Arial"/>
          <w:b/>
          <w:bCs/>
          <w:sz w:val="40"/>
          <w:szCs w:val="40"/>
        </w:rPr>
      </w:pPr>
    </w:p>
    <w:p w:rsidR="00E57F11" w:rsidRDefault="00E57F11">
      <w:pPr>
        <w:tabs>
          <w:tab w:val="left" w:pos="2430"/>
          <w:tab w:val="left" w:pos="2520"/>
        </w:tabs>
        <w:autoSpaceDE w:val="0"/>
        <w:autoSpaceDN w:val="0"/>
        <w:jc w:val="center"/>
        <w:rPr>
          <w:rFonts w:ascii="Arial" w:hAnsi="Arial" w:cs="Arial"/>
          <w:b/>
          <w:bCs/>
          <w:sz w:val="40"/>
          <w:szCs w:val="40"/>
        </w:rPr>
      </w:pPr>
    </w:p>
    <w:p w:rsidR="00E57F11" w:rsidRDefault="00E57F11">
      <w:pPr>
        <w:autoSpaceDE w:val="0"/>
        <w:autoSpaceDN w:val="0"/>
        <w:jc w:val="center"/>
        <w:rPr>
          <w:rFonts w:ascii="Arial" w:hAnsi="Arial" w:cs="Arial"/>
          <w:b/>
          <w:bCs/>
          <w:sz w:val="40"/>
          <w:szCs w:val="40"/>
        </w:rPr>
      </w:pPr>
    </w:p>
    <w:p w:rsidR="00E57F11" w:rsidRDefault="00E57F11">
      <w:pPr>
        <w:autoSpaceDE w:val="0"/>
        <w:autoSpaceDN w:val="0"/>
        <w:jc w:val="center"/>
        <w:rPr>
          <w:rFonts w:ascii="Arial" w:hAnsi="Arial" w:cs="Arial"/>
          <w:b/>
          <w:bCs/>
          <w:sz w:val="40"/>
          <w:szCs w:val="40"/>
        </w:rPr>
      </w:pPr>
    </w:p>
    <w:p w:rsidR="00E57F11" w:rsidRDefault="00E57F11">
      <w:pPr>
        <w:autoSpaceDE w:val="0"/>
        <w:autoSpaceDN w:val="0"/>
        <w:jc w:val="center"/>
        <w:rPr>
          <w:rFonts w:ascii="Arial" w:hAnsi="Arial" w:cs="Arial"/>
          <w:b/>
          <w:bCs/>
          <w:sz w:val="40"/>
          <w:szCs w:val="40"/>
        </w:rPr>
      </w:pPr>
    </w:p>
    <w:p w:rsidR="00E57F11" w:rsidRDefault="00E57F11">
      <w:pPr>
        <w:autoSpaceDE w:val="0"/>
        <w:autoSpaceDN w:val="0"/>
        <w:jc w:val="center"/>
        <w:rPr>
          <w:rFonts w:ascii="Arial" w:hAnsi="Arial" w:cs="Arial"/>
          <w:b/>
          <w:bCs/>
          <w:sz w:val="40"/>
          <w:szCs w:val="40"/>
        </w:rPr>
      </w:pPr>
    </w:p>
    <w:p w:rsidR="00E57F11" w:rsidRDefault="00E57F11">
      <w:pPr>
        <w:autoSpaceDE w:val="0"/>
        <w:autoSpaceDN w:val="0"/>
        <w:jc w:val="center"/>
        <w:rPr>
          <w:rFonts w:ascii="Arial" w:hAnsi="Arial" w:cs="Arial"/>
          <w:b/>
          <w:bCs/>
          <w:sz w:val="40"/>
          <w:szCs w:val="40"/>
        </w:rPr>
      </w:pPr>
    </w:p>
    <w:p w:rsidR="00E57F11" w:rsidRDefault="00E57F11">
      <w:pPr>
        <w:autoSpaceDE w:val="0"/>
        <w:autoSpaceDN w:val="0"/>
        <w:jc w:val="center"/>
        <w:rPr>
          <w:rFonts w:ascii="Arial" w:hAnsi="Arial" w:cs="Arial"/>
          <w:b/>
          <w:bCs/>
          <w:sz w:val="40"/>
          <w:szCs w:val="40"/>
        </w:rPr>
      </w:pPr>
    </w:p>
    <w:p w:rsidR="00E57F11" w:rsidRDefault="00E57F11">
      <w:pPr>
        <w:autoSpaceDE w:val="0"/>
        <w:autoSpaceDN w:val="0"/>
        <w:jc w:val="center"/>
        <w:rPr>
          <w:rFonts w:ascii="Arial" w:hAnsi="Arial" w:cs="Arial"/>
          <w:b/>
          <w:bCs/>
          <w:sz w:val="40"/>
          <w:szCs w:val="40"/>
        </w:rPr>
      </w:pPr>
    </w:p>
    <w:p w:rsidR="00E57F11" w:rsidRDefault="00E57F11">
      <w:pPr>
        <w:autoSpaceDE w:val="0"/>
        <w:autoSpaceDN w:val="0"/>
        <w:jc w:val="center"/>
        <w:rPr>
          <w:rFonts w:ascii="Arial" w:hAnsi="Arial" w:cs="Arial"/>
          <w:b/>
          <w:bCs/>
          <w:sz w:val="40"/>
          <w:szCs w:val="40"/>
        </w:rPr>
      </w:pPr>
    </w:p>
    <w:p w:rsidR="00E57F11" w:rsidRDefault="00E57F11">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Copyright © </w:t>
      </w:r>
      <w:r w:rsidR="0056014A">
        <w:rPr>
          <w:rFonts w:ascii="Arial" w:hAnsi="Arial" w:cs="Arial"/>
          <w:b/>
          <w:bCs/>
          <w:sz w:val="19"/>
          <w:szCs w:val="19"/>
          <w:lang w:eastAsia="en-US"/>
        </w:rPr>
        <w:t>2017</w:t>
      </w:r>
      <w:r>
        <w:rPr>
          <w:rFonts w:ascii="Arial" w:hAnsi="Arial" w:cs="Arial"/>
          <w:b/>
          <w:bCs/>
          <w:sz w:val="19"/>
          <w:szCs w:val="19"/>
          <w:lang w:eastAsia="en-US"/>
        </w:rPr>
        <w:t>, Oracle. All rights reserved.</w:t>
      </w:r>
    </w:p>
    <w:p w:rsidR="00E57F11" w:rsidRDefault="00E57F11">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provided for information purposes only and the contents hereof are subject to change without notice.</w:t>
      </w:r>
    </w:p>
    <w:p w:rsidR="00E57F11" w:rsidRDefault="00E57F11">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not warranted to be error-free, nor subject to any other warranties or conditions, whether expressed orally or implied</w:t>
      </w:r>
    </w:p>
    <w:p w:rsidR="00E57F11" w:rsidRDefault="00E57F11">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in law, including implied warranties and conditions of merchantability or fitness for a particular purpose. We specifically disclaim any</w:t>
      </w:r>
    </w:p>
    <w:p w:rsidR="00E57F11" w:rsidRDefault="00E57F11">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liability with respect to this document and no contractual obligations are formed either directly or indirectly by this document. This document</w:t>
      </w:r>
    </w:p>
    <w:p w:rsidR="00E57F11" w:rsidRDefault="00E57F11">
      <w:pPr>
        <w:autoSpaceDE w:val="0"/>
        <w:autoSpaceDN w:val="0"/>
        <w:adjustRightInd w:val="0"/>
        <w:rPr>
          <w:rFonts w:ascii="Arial" w:hAnsi="Arial" w:cs="Arial"/>
          <w:b/>
          <w:bCs/>
          <w:sz w:val="40"/>
          <w:szCs w:val="40"/>
        </w:rPr>
      </w:pPr>
      <w:r>
        <w:rPr>
          <w:rFonts w:ascii="Arial" w:hAnsi="Arial" w:cs="Arial"/>
          <w:b/>
          <w:bCs/>
          <w:sz w:val="19"/>
          <w:szCs w:val="19"/>
          <w:lang w:eastAsia="en-US"/>
        </w:rPr>
        <w:t>may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rsidR="00E57F11" w:rsidRDefault="00E57F11">
      <w:pPr>
        <w:autoSpaceDE w:val="0"/>
        <w:autoSpaceDN w:val="0"/>
        <w:jc w:val="center"/>
        <w:rPr>
          <w:rFonts w:ascii="Arial" w:hAnsi="Arial" w:cs="Arial"/>
          <w:b/>
          <w:bCs/>
          <w:sz w:val="40"/>
          <w:szCs w:val="40"/>
        </w:rPr>
      </w:pPr>
    </w:p>
    <w:p w:rsidR="00E57F11" w:rsidRDefault="00E57F11">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rsidR="00E57F11" w:rsidRDefault="00E57F11" w:rsidP="00CF1BA1">
      <w:pPr>
        <w:pStyle w:val="TOCHeading1"/>
        <w:ind w:left="200"/>
        <w:rPr>
          <w:rFonts w:ascii="Times New Roman" w:hAnsi="Times New Roman"/>
        </w:rPr>
      </w:pPr>
      <w:r>
        <w:lastRenderedPageBreak/>
        <w:t>Contents</w:t>
      </w:r>
    </w:p>
    <w:p w:rsidR="00933326" w:rsidRDefault="004909A6">
      <w:pPr>
        <w:pStyle w:val="TOC2"/>
        <w:tabs>
          <w:tab w:val="right" w:leader="dot" w:pos="13310"/>
        </w:tabs>
        <w:rPr>
          <w:rFonts w:asciiTheme="minorHAnsi" w:eastAsiaTheme="minorEastAsia" w:hAnsiTheme="minorHAnsi" w:cstheme="minorBidi"/>
          <w:smallCaps w:val="0"/>
          <w:noProof/>
          <w:sz w:val="22"/>
          <w:szCs w:val="22"/>
          <w:lang w:eastAsia="en-US"/>
        </w:rPr>
      </w:pPr>
      <w:r>
        <w:fldChar w:fldCharType="begin"/>
      </w:r>
      <w:r w:rsidR="00E57F11">
        <w:instrText xml:space="preserve"> TOC \o "2-3" </w:instrText>
      </w:r>
      <w:r>
        <w:fldChar w:fldCharType="separate"/>
      </w:r>
      <w:r w:rsidR="00933326">
        <w:rPr>
          <w:noProof/>
        </w:rPr>
        <w:t>Brief Description</w:t>
      </w:r>
      <w:r w:rsidR="00933326">
        <w:rPr>
          <w:noProof/>
        </w:rPr>
        <w:tab/>
      </w:r>
      <w:r>
        <w:rPr>
          <w:noProof/>
        </w:rPr>
        <w:fldChar w:fldCharType="begin"/>
      </w:r>
      <w:r w:rsidR="00933326">
        <w:rPr>
          <w:noProof/>
        </w:rPr>
        <w:instrText xml:space="preserve"> PAGEREF _Toc428426240 \h </w:instrText>
      </w:r>
      <w:r>
        <w:rPr>
          <w:noProof/>
        </w:rPr>
      </w:r>
      <w:r>
        <w:rPr>
          <w:noProof/>
        </w:rPr>
        <w:fldChar w:fldCharType="separate"/>
      </w:r>
      <w:r w:rsidR="00933326">
        <w:rPr>
          <w:noProof/>
        </w:rPr>
        <w:t>4</w:t>
      </w:r>
      <w:r>
        <w:rPr>
          <w:noProof/>
        </w:rPr>
        <w:fldChar w:fldCharType="end"/>
      </w:r>
    </w:p>
    <w:p w:rsidR="00933326" w:rsidRDefault="00933326">
      <w:pPr>
        <w:pStyle w:val="TOC2"/>
        <w:tabs>
          <w:tab w:val="right" w:leader="dot" w:pos="13310"/>
        </w:tabs>
        <w:rPr>
          <w:rFonts w:asciiTheme="minorHAnsi" w:eastAsiaTheme="minorEastAsia" w:hAnsiTheme="minorHAnsi" w:cstheme="minorBidi"/>
          <w:smallCaps w:val="0"/>
          <w:noProof/>
          <w:sz w:val="22"/>
          <w:szCs w:val="22"/>
          <w:lang w:eastAsia="en-US"/>
        </w:rPr>
      </w:pPr>
      <w:r>
        <w:rPr>
          <w:noProof/>
        </w:rPr>
        <w:t>Business Process Model</w:t>
      </w:r>
      <w:r>
        <w:rPr>
          <w:noProof/>
        </w:rPr>
        <w:tab/>
      </w:r>
      <w:r w:rsidR="004909A6">
        <w:rPr>
          <w:noProof/>
        </w:rPr>
        <w:fldChar w:fldCharType="begin"/>
      </w:r>
      <w:r>
        <w:rPr>
          <w:noProof/>
        </w:rPr>
        <w:instrText xml:space="preserve"> PAGEREF _Toc428426241 \h </w:instrText>
      </w:r>
      <w:r w:rsidR="004909A6">
        <w:rPr>
          <w:noProof/>
        </w:rPr>
      </w:r>
      <w:r w:rsidR="004909A6">
        <w:rPr>
          <w:noProof/>
        </w:rPr>
        <w:fldChar w:fldCharType="separate"/>
      </w:r>
      <w:r>
        <w:rPr>
          <w:noProof/>
        </w:rPr>
        <w:t>5</w:t>
      </w:r>
      <w:r w:rsidR="004909A6">
        <w:rPr>
          <w:noProof/>
        </w:rPr>
        <w:fldChar w:fldCharType="end"/>
      </w:r>
    </w:p>
    <w:p w:rsidR="00933326" w:rsidRDefault="00933326">
      <w:pPr>
        <w:pStyle w:val="TOC2"/>
        <w:tabs>
          <w:tab w:val="right" w:leader="dot" w:pos="13310"/>
        </w:tabs>
        <w:rPr>
          <w:rFonts w:asciiTheme="minorHAnsi" w:eastAsiaTheme="minorEastAsia" w:hAnsiTheme="minorHAnsi" w:cstheme="minorBidi"/>
          <w:smallCaps w:val="0"/>
          <w:noProof/>
          <w:sz w:val="22"/>
          <w:szCs w:val="22"/>
          <w:lang w:eastAsia="en-US"/>
        </w:rPr>
      </w:pPr>
      <w:r>
        <w:rPr>
          <w:noProof/>
        </w:rPr>
        <w:t>Detail Business Process Model Description</w:t>
      </w:r>
      <w:r>
        <w:rPr>
          <w:noProof/>
        </w:rPr>
        <w:tab/>
      </w:r>
      <w:r w:rsidR="004909A6">
        <w:rPr>
          <w:noProof/>
        </w:rPr>
        <w:fldChar w:fldCharType="begin"/>
      </w:r>
      <w:r>
        <w:rPr>
          <w:noProof/>
        </w:rPr>
        <w:instrText xml:space="preserve"> PAGEREF _Toc428426242 \h </w:instrText>
      </w:r>
      <w:r w:rsidR="004909A6">
        <w:rPr>
          <w:noProof/>
        </w:rPr>
      </w:r>
      <w:r w:rsidR="004909A6">
        <w:rPr>
          <w:noProof/>
        </w:rPr>
        <w:fldChar w:fldCharType="separate"/>
      </w:r>
      <w:r>
        <w:rPr>
          <w:noProof/>
        </w:rPr>
        <w:t>6</w:t>
      </w:r>
      <w:r w:rsidR="004909A6">
        <w:rPr>
          <w:noProof/>
        </w:rPr>
        <w:fldChar w:fldCharType="end"/>
      </w:r>
    </w:p>
    <w:p w:rsidR="00933326" w:rsidRDefault="00933326">
      <w:pPr>
        <w:pStyle w:val="TOC2"/>
        <w:tabs>
          <w:tab w:val="right" w:leader="dot" w:pos="13310"/>
        </w:tabs>
        <w:rPr>
          <w:rFonts w:asciiTheme="minorHAnsi" w:eastAsiaTheme="minorEastAsia" w:hAnsiTheme="minorHAnsi" w:cstheme="minorBidi"/>
          <w:smallCaps w:val="0"/>
          <w:noProof/>
          <w:sz w:val="22"/>
          <w:szCs w:val="22"/>
          <w:lang w:eastAsia="en-US"/>
        </w:rPr>
      </w:pPr>
      <w:r>
        <w:rPr>
          <w:noProof/>
        </w:rPr>
        <w:t>Test Documentation related to the Current Process</w:t>
      </w:r>
      <w:r>
        <w:rPr>
          <w:noProof/>
        </w:rPr>
        <w:tab/>
      </w:r>
      <w:r w:rsidR="004909A6">
        <w:rPr>
          <w:noProof/>
        </w:rPr>
        <w:fldChar w:fldCharType="begin"/>
      </w:r>
      <w:r>
        <w:rPr>
          <w:noProof/>
        </w:rPr>
        <w:instrText xml:space="preserve"> PAGEREF _Toc428426243 \h </w:instrText>
      </w:r>
      <w:r w:rsidR="004909A6">
        <w:rPr>
          <w:noProof/>
        </w:rPr>
      </w:r>
      <w:r w:rsidR="004909A6">
        <w:rPr>
          <w:noProof/>
        </w:rPr>
        <w:fldChar w:fldCharType="separate"/>
      </w:r>
      <w:r>
        <w:rPr>
          <w:noProof/>
        </w:rPr>
        <w:t>7</w:t>
      </w:r>
      <w:r w:rsidR="004909A6">
        <w:rPr>
          <w:noProof/>
        </w:rPr>
        <w:fldChar w:fldCharType="end"/>
      </w:r>
    </w:p>
    <w:p w:rsidR="00933326" w:rsidRDefault="00933326">
      <w:pPr>
        <w:pStyle w:val="TOC2"/>
        <w:tabs>
          <w:tab w:val="right" w:leader="dot" w:pos="13310"/>
        </w:tabs>
        <w:rPr>
          <w:rFonts w:asciiTheme="minorHAnsi" w:eastAsiaTheme="minorEastAsia" w:hAnsiTheme="minorHAnsi" w:cstheme="minorBidi"/>
          <w:smallCaps w:val="0"/>
          <w:noProof/>
          <w:sz w:val="22"/>
          <w:szCs w:val="22"/>
          <w:lang w:eastAsia="en-US"/>
        </w:rPr>
      </w:pPr>
      <w:r>
        <w:rPr>
          <w:noProof/>
        </w:rPr>
        <w:t>Document Control</w:t>
      </w:r>
      <w:r>
        <w:rPr>
          <w:noProof/>
        </w:rPr>
        <w:tab/>
      </w:r>
      <w:r w:rsidR="004909A6">
        <w:rPr>
          <w:noProof/>
        </w:rPr>
        <w:fldChar w:fldCharType="begin"/>
      </w:r>
      <w:r>
        <w:rPr>
          <w:noProof/>
        </w:rPr>
        <w:instrText xml:space="preserve"> PAGEREF _Toc428426244 \h </w:instrText>
      </w:r>
      <w:r w:rsidR="004909A6">
        <w:rPr>
          <w:noProof/>
        </w:rPr>
      </w:r>
      <w:r w:rsidR="004909A6">
        <w:rPr>
          <w:noProof/>
        </w:rPr>
        <w:fldChar w:fldCharType="separate"/>
      </w:r>
      <w:r>
        <w:rPr>
          <w:noProof/>
        </w:rPr>
        <w:t>8</w:t>
      </w:r>
      <w:r w:rsidR="004909A6">
        <w:rPr>
          <w:noProof/>
        </w:rPr>
        <w:fldChar w:fldCharType="end"/>
      </w:r>
    </w:p>
    <w:p w:rsidR="00933326" w:rsidRDefault="00933326">
      <w:pPr>
        <w:pStyle w:val="TOC2"/>
        <w:tabs>
          <w:tab w:val="right" w:leader="dot" w:pos="13310"/>
        </w:tabs>
        <w:rPr>
          <w:rFonts w:asciiTheme="minorHAnsi" w:eastAsiaTheme="minorEastAsia" w:hAnsiTheme="minorHAnsi" w:cstheme="minorBidi"/>
          <w:smallCaps w:val="0"/>
          <w:noProof/>
          <w:sz w:val="22"/>
          <w:szCs w:val="22"/>
          <w:lang w:eastAsia="en-US"/>
        </w:rPr>
      </w:pPr>
      <w:r>
        <w:rPr>
          <w:noProof/>
        </w:rPr>
        <w:t>Attachments:</w:t>
      </w:r>
      <w:r>
        <w:rPr>
          <w:noProof/>
        </w:rPr>
        <w:tab/>
      </w:r>
      <w:r w:rsidR="004909A6">
        <w:rPr>
          <w:noProof/>
        </w:rPr>
        <w:fldChar w:fldCharType="begin"/>
      </w:r>
      <w:r>
        <w:rPr>
          <w:noProof/>
        </w:rPr>
        <w:instrText xml:space="preserve"> PAGEREF _Toc428426245 \h </w:instrText>
      </w:r>
      <w:r w:rsidR="004909A6">
        <w:rPr>
          <w:noProof/>
        </w:rPr>
      </w:r>
      <w:r w:rsidR="004909A6">
        <w:rPr>
          <w:noProof/>
        </w:rPr>
        <w:fldChar w:fldCharType="separate"/>
      </w:r>
      <w:r>
        <w:rPr>
          <w:noProof/>
        </w:rPr>
        <w:t>9</w:t>
      </w:r>
      <w:r w:rsidR="004909A6">
        <w:rPr>
          <w:noProof/>
        </w:rPr>
        <w:fldChar w:fldCharType="end"/>
      </w:r>
    </w:p>
    <w:p w:rsidR="00933326" w:rsidRDefault="00933326">
      <w:pPr>
        <w:pStyle w:val="TOC3"/>
        <w:tabs>
          <w:tab w:val="right" w:leader="dot" w:pos="13310"/>
        </w:tabs>
        <w:rPr>
          <w:rFonts w:asciiTheme="minorHAnsi" w:eastAsiaTheme="minorEastAsia" w:hAnsiTheme="minorHAnsi" w:cstheme="minorBidi"/>
          <w:i w:val="0"/>
          <w:iCs w:val="0"/>
          <w:noProof/>
          <w:sz w:val="22"/>
          <w:szCs w:val="22"/>
          <w:lang w:eastAsia="en-US"/>
        </w:rPr>
      </w:pPr>
      <w:r>
        <w:rPr>
          <w:noProof/>
        </w:rPr>
        <w:t>Service Schedule Page</w:t>
      </w:r>
      <w:r>
        <w:rPr>
          <w:noProof/>
        </w:rPr>
        <w:tab/>
      </w:r>
      <w:r w:rsidR="004909A6">
        <w:rPr>
          <w:noProof/>
        </w:rPr>
        <w:fldChar w:fldCharType="begin"/>
      </w:r>
      <w:r>
        <w:rPr>
          <w:noProof/>
        </w:rPr>
        <w:instrText xml:space="preserve"> PAGEREF _Toc428426246 \h </w:instrText>
      </w:r>
      <w:r w:rsidR="004909A6">
        <w:rPr>
          <w:noProof/>
        </w:rPr>
      </w:r>
      <w:r w:rsidR="004909A6">
        <w:rPr>
          <w:noProof/>
        </w:rPr>
        <w:fldChar w:fldCharType="separate"/>
      </w:r>
      <w:r>
        <w:rPr>
          <w:noProof/>
        </w:rPr>
        <w:t>9</w:t>
      </w:r>
      <w:r w:rsidR="004909A6">
        <w:rPr>
          <w:noProof/>
        </w:rPr>
        <w:fldChar w:fldCharType="end"/>
      </w:r>
    </w:p>
    <w:p w:rsidR="00E57F11" w:rsidRDefault="004909A6" w:rsidP="00D2036A">
      <w:pPr>
        <w:tabs>
          <w:tab w:val="right" w:leader="dot" w:pos="12240"/>
        </w:tabs>
        <w:ind w:left="2520"/>
      </w:pPr>
      <w:r>
        <w:fldChar w:fldCharType="end"/>
      </w:r>
    </w:p>
    <w:p w:rsidR="00E57F11" w:rsidRDefault="00E57F11">
      <w:pPr>
        <w:pStyle w:val="Note"/>
        <w:numPr>
          <w:ilvl w:val="0"/>
          <w:numId w:val="25"/>
        </w:numPr>
      </w:pPr>
      <w:r>
        <w:t>To update the table of contents, put the cursor anywhere in the table and press [F9].  To change the number of levels displayed, select the menu option Insert</w:t>
      </w:r>
      <w:r>
        <w:noBreakHyphen/>
        <w:t>&gt;Index and Tables, make sure the Table of Contents tab is active, and change the Number of Levels to a new value.</w:t>
      </w:r>
    </w:p>
    <w:bookmarkEnd w:id="1"/>
    <w:p w:rsidR="00E57F11" w:rsidRDefault="00E57F11"/>
    <w:p w:rsidR="00E57F11" w:rsidRDefault="00E57F11">
      <w:pPr>
        <w:pStyle w:val="Heading2"/>
        <w:pBdr>
          <w:top w:val="single" w:sz="48" w:space="6" w:color="auto"/>
        </w:pBdr>
      </w:pPr>
      <w:bookmarkStart w:id="8" w:name="_Toc274812018"/>
      <w:bookmarkStart w:id="9" w:name="_Toc428426240"/>
      <w:r>
        <w:lastRenderedPageBreak/>
        <w:t>Brief Description</w:t>
      </w:r>
      <w:bookmarkEnd w:id="2"/>
      <w:bookmarkEnd w:id="3"/>
      <w:bookmarkEnd w:id="4"/>
      <w:bookmarkEnd w:id="5"/>
      <w:bookmarkEnd w:id="6"/>
      <w:bookmarkEnd w:id="7"/>
      <w:bookmarkEnd w:id="8"/>
      <w:bookmarkEnd w:id="9"/>
    </w:p>
    <w:p w:rsidR="00E57F11" w:rsidRDefault="00E57F11">
      <w:pPr>
        <w:rPr>
          <w:b/>
        </w:rPr>
      </w:pPr>
      <w:r>
        <w:rPr>
          <w:b/>
        </w:rPr>
        <w:t xml:space="preserve">Business Process: </w:t>
      </w:r>
      <w:r>
        <w:rPr>
          <w:b/>
        </w:rPr>
        <w:tab/>
        <w:t>4.2.1.5</w:t>
      </w:r>
      <w:r w:rsidR="00543D52">
        <w:rPr>
          <w:b/>
        </w:rPr>
        <w:t>.C2M.CCB.</w:t>
      </w:r>
      <w:r>
        <w:rPr>
          <w:b/>
        </w:rPr>
        <w:t xml:space="preserve">Maintain </w:t>
      </w:r>
      <w:r w:rsidR="003C68BB">
        <w:rPr>
          <w:b/>
        </w:rPr>
        <w:t>Measurement Cycle</w:t>
      </w:r>
      <w:r>
        <w:rPr>
          <w:b/>
        </w:rPr>
        <w:t xml:space="preserve"> Schedule                 </w:t>
      </w:r>
    </w:p>
    <w:p w:rsidR="00E57F11" w:rsidRDefault="00E57F11">
      <w:pPr>
        <w:rPr>
          <w:b/>
        </w:rPr>
      </w:pPr>
      <w:r>
        <w:rPr>
          <w:b/>
        </w:rPr>
        <w:t xml:space="preserve">Process Type:   </w:t>
      </w:r>
      <w:r>
        <w:rPr>
          <w:b/>
        </w:rPr>
        <w:tab/>
      </w:r>
      <w:r>
        <w:rPr>
          <w:b/>
        </w:rPr>
        <w:tab/>
        <w:t xml:space="preserve">Sub-Process                      </w:t>
      </w:r>
    </w:p>
    <w:p w:rsidR="00E57F11" w:rsidRDefault="00E57F11">
      <w:pPr>
        <w:rPr>
          <w:b/>
        </w:rPr>
      </w:pPr>
      <w:r>
        <w:rPr>
          <w:b/>
        </w:rPr>
        <w:t xml:space="preserve">Parent Process:           </w:t>
      </w:r>
      <w:r>
        <w:rPr>
          <w:b/>
        </w:rPr>
        <w:tab/>
        <w:t>4.2 .1</w:t>
      </w:r>
      <w:r w:rsidR="00803DCE">
        <w:rPr>
          <w:b/>
        </w:rPr>
        <w:t>.</w:t>
      </w:r>
      <w:r w:rsidR="00543D52">
        <w:rPr>
          <w:b/>
        </w:rPr>
        <w:t>C2M.CCB.</w:t>
      </w:r>
      <w:r>
        <w:rPr>
          <w:b/>
        </w:rPr>
        <w:t xml:space="preserve">Collect and Process Meter Reads and Miscellaneous Charges </w:t>
      </w:r>
    </w:p>
    <w:p w:rsidR="00E57F11" w:rsidRDefault="00E57F11" w:rsidP="003107DB">
      <w:pPr>
        <w:ind w:left="2160" w:hanging="2160"/>
        <w:rPr>
          <w:b/>
        </w:rPr>
      </w:pPr>
      <w:r>
        <w:rPr>
          <w:b/>
        </w:rPr>
        <w:t>Sibling Processes:</w:t>
      </w:r>
      <w:r>
        <w:rPr>
          <w:b/>
        </w:rPr>
        <w:tab/>
        <w:t>4.2.1.1a</w:t>
      </w:r>
      <w:r w:rsidR="00543D52">
        <w:rPr>
          <w:b/>
        </w:rPr>
        <w:t>.</w:t>
      </w:r>
      <w:r w:rsidR="00543D52" w:rsidRPr="00543D52">
        <w:rPr>
          <w:b/>
        </w:rPr>
        <w:t xml:space="preserve"> </w:t>
      </w:r>
      <w:r w:rsidR="00543D52">
        <w:rPr>
          <w:b/>
        </w:rPr>
        <w:t>C2M.CCB.</w:t>
      </w:r>
      <w:r>
        <w:rPr>
          <w:b/>
        </w:rPr>
        <w:t>Read Meter, 4.2.1.2a</w:t>
      </w:r>
      <w:r w:rsidR="00803DCE">
        <w:rPr>
          <w:b/>
        </w:rPr>
        <w:t>.</w:t>
      </w:r>
      <w:r w:rsidR="00543D52" w:rsidRPr="00543D52">
        <w:rPr>
          <w:b/>
        </w:rPr>
        <w:t xml:space="preserve"> </w:t>
      </w:r>
      <w:r w:rsidR="00543D52">
        <w:rPr>
          <w:b/>
        </w:rPr>
        <w:t>C2M.CCB.</w:t>
      </w:r>
      <w:r>
        <w:rPr>
          <w:b/>
        </w:rPr>
        <w:t>Load Meter Readings, 4.2.1.3a</w:t>
      </w:r>
      <w:r w:rsidR="00803DCE">
        <w:rPr>
          <w:b/>
        </w:rPr>
        <w:t>.</w:t>
      </w:r>
      <w:r w:rsidR="00543D52" w:rsidRPr="00543D52">
        <w:rPr>
          <w:b/>
        </w:rPr>
        <w:t xml:space="preserve"> </w:t>
      </w:r>
      <w:r w:rsidR="00543D52">
        <w:rPr>
          <w:b/>
        </w:rPr>
        <w:t>C2M.CCB.</w:t>
      </w:r>
      <w:r>
        <w:rPr>
          <w:b/>
        </w:rPr>
        <w:t>Validate Meter Read, 4.2.1.4 Manage Consumption Data     Reporting, 4.2.1.6</w:t>
      </w:r>
      <w:r w:rsidR="00803DCE">
        <w:rPr>
          <w:b/>
        </w:rPr>
        <w:t>.</w:t>
      </w:r>
      <w:r w:rsidR="00543D52" w:rsidRPr="00543D52">
        <w:rPr>
          <w:b/>
        </w:rPr>
        <w:t xml:space="preserve"> </w:t>
      </w:r>
      <w:r w:rsidR="00543D52">
        <w:rPr>
          <w:b/>
        </w:rPr>
        <w:t>C2M.CCB.</w:t>
      </w:r>
      <w:r>
        <w:rPr>
          <w:b/>
        </w:rPr>
        <w:t>Re</w:t>
      </w:r>
      <w:r w:rsidR="00543D52">
        <w:rPr>
          <w:b/>
        </w:rPr>
        <w:t>ceive External Charges, 4.2.1.7</w:t>
      </w:r>
      <w:r w:rsidR="00803DCE">
        <w:rPr>
          <w:b/>
        </w:rPr>
        <w:t>.</w:t>
      </w:r>
      <w:r w:rsidR="00543D52" w:rsidRPr="00543D52">
        <w:rPr>
          <w:b/>
        </w:rPr>
        <w:t xml:space="preserve"> </w:t>
      </w:r>
      <w:r w:rsidR="00543D52">
        <w:rPr>
          <w:b/>
        </w:rPr>
        <w:t>C2M.CCB.</w:t>
      </w:r>
      <w:r>
        <w:rPr>
          <w:b/>
        </w:rPr>
        <w:t xml:space="preserve">Apply Miscellaneous Charges    </w:t>
      </w:r>
    </w:p>
    <w:p w:rsidR="00E57F11" w:rsidRDefault="00E57F11"/>
    <w:p w:rsidR="00E57F11" w:rsidRDefault="003C68BB">
      <w:r>
        <w:t>This process describes how a</w:t>
      </w:r>
      <w:r w:rsidR="00E57F11">
        <w:t xml:space="preserve"> </w:t>
      </w:r>
      <w:r>
        <w:t xml:space="preserve">measurement cycle </w:t>
      </w:r>
      <w:r w:rsidR="00E57F11">
        <w:t xml:space="preserve">schedule is maintained. The </w:t>
      </w:r>
      <w:r>
        <w:t>measurement cycle</w:t>
      </w:r>
      <w:r w:rsidR="00E57F11">
        <w:t xml:space="preserve"> schedule defines when service poin</w:t>
      </w:r>
      <w:r w:rsidR="00A332F4">
        <w:t xml:space="preserve">ts in a given cycle are </w:t>
      </w:r>
      <w:r>
        <w:t xml:space="preserve">to </w:t>
      </w:r>
      <w:proofErr w:type="gramStart"/>
      <w:r>
        <w:t xml:space="preserve">be </w:t>
      </w:r>
      <w:r w:rsidR="00A332F4">
        <w:t>read</w:t>
      </w:r>
      <w:proofErr w:type="gramEnd"/>
      <w:r w:rsidR="00A332F4">
        <w:t xml:space="preserve">. </w:t>
      </w:r>
      <w:r w:rsidR="00E57F11">
        <w:t xml:space="preserve">The process </w:t>
      </w:r>
      <w:proofErr w:type="gramStart"/>
      <w:r w:rsidR="00E57F11">
        <w:t>is triggered</w:t>
      </w:r>
      <w:proofErr w:type="gramEnd"/>
      <w:r w:rsidR="00E57F11">
        <w:t xml:space="preserve"> when an update is required to a </w:t>
      </w:r>
      <w:r>
        <w:t>measurement cycle</w:t>
      </w:r>
      <w:r w:rsidR="00E57F11">
        <w:t xml:space="preserve"> sched</w:t>
      </w:r>
      <w:r w:rsidR="00A332F4">
        <w:t xml:space="preserve">ule. </w:t>
      </w:r>
      <w:r w:rsidR="00E57F11">
        <w:t>The process’ output is</w:t>
      </w:r>
      <w:r w:rsidR="00A332F4">
        <w:t xml:space="preserve"> an updated schedule in </w:t>
      </w:r>
      <w:r w:rsidR="002B6018">
        <w:t>C2M(CCB)</w:t>
      </w:r>
      <w:r w:rsidR="00A332F4">
        <w:t xml:space="preserve">. </w:t>
      </w:r>
      <w:r w:rsidR="00E57F11">
        <w:t xml:space="preserve">Changes to the </w:t>
      </w:r>
      <w:r>
        <w:t>measurement cycle</w:t>
      </w:r>
      <w:r w:rsidR="00E57F11">
        <w:t xml:space="preserve"> schedule may </w:t>
      </w:r>
      <w:proofErr w:type="gramStart"/>
      <w:r w:rsidR="00E57F11">
        <w:t>imp</w:t>
      </w:r>
      <w:r w:rsidR="00A332F4">
        <w:t>act</w:t>
      </w:r>
      <w:proofErr w:type="gramEnd"/>
      <w:r w:rsidR="00A332F4">
        <w:t xml:space="preserve"> the Bill Cycle Schedules. </w:t>
      </w:r>
      <w:r w:rsidR="00E57F11">
        <w:t xml:space="preserve">The actors involved in this process are Field Operators and CSRs or Authorized Users. </w:t>
      </w:r>
    </w:p>
    <w:p w:rsidR="00E57F11" w:rsidRDefault="00E57F11"/>
    <w:p w:rsidR="00E57F11" w:rsidRDefault="00E57F11"/>
    <w:p w:rsidR="00E57F11" w:rsidRDefault="00E57F11">
      <w:r>
        <w:t xml:space="preserve"> </w:t>
      </w:r>
    </w:p>
    <w:p w:rsidR="00E57F11" w:rsidRDefault="00E57F11">
      <w:pPr>
        <w:pStyle w:val="BodyText"/>
      </w:pPr>
    </w:p>
    <w:p w:rsidR="00E57F11" w:rsidRDefault="00E57F11">
      <w:pPr>
        <w:pStyle w:val="Heading2"/>
      </w:pPr>
      <w:bookmarkStart w:id="10" w:name="_Business_Process_Model"/>
      <w:bookmarkStart w:id="11" w:name="_Toc220561030"/>
      <w:bookmarkStart w:id="12" w:name="_Toc220561223"/>
      <w:bookmarkStart w:id="13" w:name="_Toc220561551"/>
      <w:bookmarkStart w:id="14" w:name="_Toc220561871"/>
      <w:bookmarkStart w:id="15" w:name="_Toc220562309"/>
      <w:bookmarkStart w:id="16" w:name="_Toc220562599"/>
      <w:bookmarkStart w:id="17" w:name="_Toc274812019"/>
      <w:bookmarkStart w:id="18" w:name="_Toc428426241"/>
      <w:bookmarkEnd w:id="10"/>
      <w:r>
        <w:lastRenderedPageBreak/>
        <w:t>Business Process Model</w:t>
      </w:r>
      <w:bookmarkEnd w:id="11"/>
      <w:bookmarkEnd w:id="12"/>
      <w:bookmarkEnd w:id="13"/>
      <w:bookmarkEnd w:id="14"/>
      <w:bookmarkEnd w:id="15"/>
      <w:bookmarkEnd w:id="16"/>
      <w:bookmarkEnd w:id="17"/>
      <w:bookmarkEnd w:id="18"/>
      <w:r>
        <w:t xml:space="preserve"> </w:t>
      </w:r>
    </w:p>
    <w:p w:rsidR="00BA4909" w:rsidRDefault="00BA4909" w:rsidP="009C569D">
      <w:pPr>
        <w:tabs>
          <w:tab w:val="left" w:pos="10530"/>
          <w:tab w:val="left" w:pos="10890"/>
        </w:tabs>
        <w:ind w:left="-180"/>
      </w:pPr>
    </w:p>
    <w:p w:rsidR="00A332F4" w:rsidRDefault="00A332F4" w:rsidP="009C569D">
      <w:pPr>
        <w:tabs>
          <w:tab w:val="left" w:pos="10530"/>
          <w:tab w:val="left" w:pos="10890"/>
        </w:tabs>
        <w:ind w:left="-180"/>
      </w:pPr>
    </w:p>
    <w:p w:rsidR="00E57F11" w:rsidRDefault="00C50057">
      <w:pPr>
        <w:ind w:left="-90"/>
      </w:pPr>
      <w:r>
        <w:object w:dxaOrig="23805" w:dyaOrig="15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664.5pt;height:433.5pt" o:ole="">
            <v:imagedata r:id="rId8" o:title=""/>
          </v:shape>
          <o:OLEObject Type="Embed" ProgID="Visio.Drawing.11" ShapeID="_x0000_i1041" DrawAspect="Content" ObjectID="_1571530195" r:id="rId9"/>
        </w:object>
      </w:r>
    </w:p>
    <w:p w:rsidR="00E57F11" w:rsidRDefault="00E57F11">
      <w:pPr>
        <w:ind w:left="-90"/>
      </w:pPr>
    </w:p>
    <w:p w:rsidR="00E57F11" w:rsidRDefault="00E57F11">
      <w:pPr>
        <w:pStyle w:val="Heading2"/>
      </w:pPr>
      <w:bookmarkStart w:id="19" w:name="_Toc220561031"/>
      <w:bookmarkStart w:id="20" w:name="_Toc220561224"/>
      <w:bookmarkStart w:id="21" w:name="_Toc220561552"/>
      <w:bookmarkStart w:id="22" w:name="_Toc220561872"/>
      <w:bookmarkStart w:id="23" w:name="_Toc220562310"/>
      <w:bookmarkStart w:id="24" w:name="_Toc220562600"/>
      <w:bookmarkStart w:id="25" w:name="_Toc274812020"/>
      <w:bookmarkStart w:id="26" w:name="_Toc428426242"/>
      <w:r>
        <w:lastRenderedPageBreak/>
        <w:t>Detail Business Process Model Description</w:t>
      </w:r>
      <w:bookmarkEnd w:id="19"/>
      <w:bookmarkEnd w:id="20"/>
      <w:bookmarkEnd w:id="21"/>
      <w:bookmarkEnd w:id="22"/>
      <w:bookmarkEnd w:id="23"/>
      <w:bookmarkEnd w:id="24"/>
      <w:bookmarkEnd w:id="25"/>
      <w:bookmarkEnd w:id="26"/>
    </w:p>
    <w:p w:rsidR="00E57F11" w:rsidRDefault="003B7416">
      <w:pPr>
        <w:rPr>
          <w:rFonts w:cs="Arial"/>
          <w:b/>
          <w:u w:val="single"/>
          <w:lang w:eastAsia="en-US"/>
        </w:rPr>
      </w:pPr>
      <w:hyperlink w:anchor="_Business_Process_Model" w:history="1">
        <w:r w:rsidR="00E57F11">
          <w:rPr>
            <w:rStyle w:val="Hyperlink"/>
            <w:rFonts w:cs="Arial"/>
            <w:b/>
          </w:rPr>
          <w:t>1.1</w:t>
        </w:r>
      </w:hyperlink>
      <w:r w:rsidR="00E57F11">
        <w:rPr>
          <w:rFonts w:cs="Arial"/>
          <w:b/>
          <w:u w:val="single"/>
        </w:rPr>
        <w:t xml:space="preserve"> Determine Schedule Requirements</w:t>
      </w:r>
    </w:p>
    <w:p w:rsidR="00E57F11" w:rsidRDefault="00E57F11">
      <w:pPr>
        <w:rPr>
          <w:rFonts w:cs="Arial"/>
          <w:lang w:eastAsia="en-US"/>
        </w:rPr>
      </w:pPr>
      <w:r>
        <w:rPr>
          <w:lang w:eastAsia="en-US"/>
        </w:rPr>
        <w:t>A</w:t>
      </w:r>
      <w:r>
        <w:rPr>
          <w:rFonts w:cs="Arial"/>
          <w:b/>
          <w:lang w:eastAsia="en-US"/>
        </w:rPr>
        <w:t>ctor/Role: Field</w:t>
      </w:r>
      <w:r>
        <w:rPr>
          <w:rFonts w:cs="Arial"/>
          <w:lang w:eastAsia="en-US"/>
        </w:rPr>
        <w:t xml:space="preserve"> Operations </w:t>
      </w:r>
    </w:p>
    <w:p w:rsidR="00E57F11" w:rsidRDefault="00E57F11">
      <w:pPr>
        <w:rPr>
          <w:rFonts w:cs="Arial"/>
          <w:b/>
          <w:u w:val="single"/>
          <w:lang w:eastAsia="en-US"/>
        </w:rPr>
      </w:pPr>
      <w:r>
        <w:rPr>
          <w:rFonts w:cs="Arial"/>
          <w:b/>
          <w:lang w:eastAsia="en-US"/>
        </w:rPr>
        <w:t>Description:</w:t>
      </w:r>
    </w:p>
    <w:p w:rsidR="00E57F11" w:rsidRDefault="00E57F11">
      <w:pPr>
        <w:rPr>
          <w:rFonts w:cs="Arial"/>
          <w:lang w:eastAsia="en-US"/>
        </w:rPr>
      </w:pPr>
      <w:r>
        <w:rPr>
          <w:lang w:eastAsia="en-US"/>
        </w:rPr>
        <w:t>The Field Operations Officer determines requirements for the s</w:t>
      </w:r>
      <w:r w:rsidR="009C569D">
        <w:rPr>
          <w:lang w:eastAsia="en-US"/>
        </w:rPr>
        <w:t xml:space="preserve">ervice schedule. </w:t>
      </w:r>
      <w:r>
        <w:rPr>
          <w:lang w:eastAsia="en-US"/>
        </w:rPr>
        <w:t xml:space="preserve">Determination of the schedule requirement involves analysis of </w:t>
      </w:r>
      <w:r w:rsidR="004977F7">
        <w:rPr>
          <w:lang w:eastAsia="en-US"/>
        </w:rPr>
        <w:t xml:space="preserve">measurement </w:t>
      </w:r>
      <w:r>
        <w:rPr>
          <w:lang w:eastAsia="en-US"/>
        </w:rPr>
        <w:t xml:space="preserve">cycles, </w:t>
      </w:r>
      <w:r w:rsidR="004977F7">
        <w:rPr>
          <w:lang w:eastAsia="en-US"/>
        </w:rPr>
        <w:t xml:space="preserve">measurement cycle </w:t>
      </w:r>
      <w:r>
        <w:rPr>
          <w:lang w:eastAsia="en-US"/>
        </w:rPr>
        <w:t xml:space="preserve">routes and when they </w:t>
      </w:r>
      <w:proofErr w:type="gramStart"/>
      <w:r>
        <w:rPr>
          <w:lang w:eastAsia="en-US"/>
        </w:rPr>
        <w:t>should be downloaded, estimated or read by the customer</w:t>
      </w:r>
      <w:proofErr w:type="gramEnd"/>
      <w:r>
        <w:rPr>
          <w:lang w:eastAsia="en-US"/>
        </w:rPr>
        <w:t xml:space="preserve">.  </w:t>
      </w:r>
    </w:p>
    <w:p w:rsidR="00E57F11" w:rsidRDefault="00E57F11">
      <w:pPr>
        <w:rPr>
          <w:lang w:eastAsia="en-US"/>
        </w:rPr>
      </w:pPr>
    </w:p>
    <w:p w:rsidR="00E57F11" w:rsidRDefault="00E57F11">
      <w:pPr>
        <w:rPr>
          <w:lang w:eastAsia="en-US"/>
        </w:rPr>
      </w:pPr>
    </w:p>
    <w:p w:rsidR="00E57F11" w:rsidRDefault="003B7416">
      <w:pPr>
        <w:rPr>
          <w:rFonts w:ascii="Arial" w:hAnsi="Arial" w:cs="Arial"/>
          <w:b/>
          <w:u w:val="single"/>
        </w:rPr>
      </w:pPr>
      <w:hyperlink w:anchor="_Business_Process_Model" w:history="1">
        <w:r w:rsidR="00E57F11">
          <w:rPr>
            <w:rStyle w:val="Hyperlink"/>
            <w:rFonts w:cs="Arial"/>
            <w:b/>
          </w:rPr>
          <w:t xml:space="preserve">1.2 </w:t>
        </w:r>
      </w:hyperlink>
      <w:r w:rsidR="00E57F11">
        <w:rPr>
          <w:rFonts w:cs="Arial"/>
          <w:b/>
          <w:u w:val="single"/>
        </w:rPr>
        <w:t xml:space="preserve"> Send Service Schedule to Utility</w:t>
      </w:r>
    </w:p>
    <w:p w:rsidR="00E57F11" w:rsidRDefault="00E57F11">
      <w:pPr>
        <w:rPr>
          <w:rFonts w:cs="Arial"/>
          <w:lang w:eastAsia="en-US"/>
        </w:rPr>
      </w:pPr>
      <w:r>
        <w:rPr>
          <w:lang w:eastAsia="en-US"/>
        </w:rPr>
        <w:t>A</w:t>
      </w:r>
      <w:r>
        <w:rPr>
          <w:rFonts w:cs="Arial"/>
          <w:b/>
          <w:lang w:eastAsia="en-US"/>
        </w:rPr>
        <w:t>ctor/Role: Field</w:t>
      </w:r>
      <w:r>
        <w:rPr>
          <w:rFonts w:cs="Arial"/>
          <w:lang w:eastAsia="en-US"/>
        </w:rPr>
        <w:t xml:space="preserve"> Operations </w:t>
      </w:r>
    </w:p>
    <w:p w:rsidR="00E57F11" w:rsidRDefault="00E57F11">
      <w:pPr>
        <w:rPr>
          <w:rFonts w:cs="Arial"/>
          <w:b/>
          <w:lang w:eastAsia="en-US"/>
        </w:rPr>
      </w:pPr>
      <w:r>
        <w:rPr>
          <w:rFonts w:cs="Arial"/>
          <w:b/>
          <w:lang w:eastAsia="en-US"/>
        </w:rPr>
        <w:t>Description:</w:t>
      </w:r>
    </w:p>
    <w:p w:rsidR="00E57F11" w:rsidRDefault="00E57F11">
      <w:pPr>
        <w:rPr>
          <w:lang w:eastAsia="en-US"/>
        </w:rPr>
      </w:pPr>
      <w:r>
        <w:rPr>
          <w:lang w:eastAsia="en-US"/>
        </w:rPr>
        <w:t xml:space="preserve">The Field Operations Officer sends the updated </w:t>
      </w:r>
      <w:r w:rsidR="004977F7">
        <w:rPr>
          <w:lang w:eastAsia="en-US"/>
        </w:rPr>
        <w:t xml:space="preserve">measurement cycle </w:t>
      </w:r>
      <w:r>
        <w:rPr>
          <w:lang w:eastAsia="en-US"/>
        </w:rPr>
        <w:t>schedule to the Utility organization.</w:t>
      </w:r>
    </w:p>
    <w:p w:rsidR="00E57F11" w:rsidRDefault="00E57F11">
      <w:pPr>
        <w:rPr>
          <w:rFonts w:ascii="Arial" w:hAnsi="Arial" w:cs="Arial"/>
          <w:b/>
          <w:u w:val="single"/>
        </w:rPr>
      </w:pPr>
    </w:p>
    <w:p w:rsidR="00E57F11" w:rsidRDefault="00E57F11">
      <w:pPr>
        <w:rPr>
          <w:lang w:eastAsia="en-US"/>
        </w:rPr>
      </w:pPr>
    </w:p>
    <w:p w:rsidR="00E57F11" w:rsidRDefault="003B7416">
      <w:pPr>
        <w:rPr>
          <w:lang w:eastAsia="en-US"/>
        </w:rPr>
      </w:pPr>
      <w:hyperlink w:anchor="_Business_Process_Model" w:history="1">
        <w:r w:rsidR="00E57F11">
          <w:rPr>
            <w:rStyle w:val="Hyperlink"/>
            <w:rFonts w:cs="Arial"/>
            <w:b/>
          </w:rPr>
          <w:t>1.3</w:t>
        </w:r>
      </w:hyperlink>
      <w:r w:rsidR="00E57F11">
        <w:rPr>
          <w:rFonts w:cs="Arial"/>
          <w:b/>
          <w:u w:val="single"/>
        </w:rPr>
        <w:t xml:space="preserve"> Enter Service Schedule</w:t>
      </w:r>
    </w:p>
    <w:p w:rsidR="00E57F11" w:rsidRDefault="00E57F11">
      <w:pPr>
        <w:rPr>
          <w:rFonts w:cs="Arial"/>
          <w:lang w:eastAsia="en-US"/>
        </w:rPr>
      </w:pPr>
      <w:r>
        <w:rPr>
          <w:lang w:eastAsia="en-US"/>
        </w:rPr>
        <w:t>A</w:t>
      </w:r>
      <w:r>
        <w:rPr>
          <w:rFonts w:cs="Arial"/>
          <w:b/>
          <w:szCs w:val="18"/>
          <w:lang w:eastAsia="en-US"/>
        </w:rPr>
        <w:t>ctor/Role:</w:t>
      </w:r>
      <w:r>
        <w:rPr>
          <w:rFonts w:cs="Arial"/>
          <w:b/>
          <w:lang w:eastAsia="en-US"/>
        </w:rPr>
        <w:t xml:space="preserve"> </w:t>
      </w:r>
      <w:r>
        <w:rPr>
          <w:rFonts w:cs="Arial"/>
          <w:lang w:eastAsia="en-US"/>
        </w:rPr>
        <w:t>CSR</w:t>
      </w:r>
      <w:r w:rsidR="00CF1BA1">
        <w:rPr>
          <w:rFonts w:cs="Arial"/>
          <w:lang w:eastAsia="en-US"/>
        </w:rPr>
        <w:t xml:space="preserve"> or Authorized User</w:t>
      </w:r>
    </w:p>
    <w:p w:rsidR="00E57F11" w:rsidRDefault="00E57F11">
      <w:pPr>
        <w:rPr>
          <w:rFonts w:cs="Arial"/>
          <w:b/>
          <w:szCs w:val="18"/>
          <w:u w:val="single"/>
          <w:lang w:eastAsia="en-US"/>
        </w:rPr>
      </w:pPr>
      <w:r>
        <w:rPr>
          <w:rFonts w:cs="Arial"/>
          <w:b/>
          <w:szCs w:val="18"/>
          <w:lang w:eastAsia="en-US"/>
        </w:rPr>
        <w:t>Description:</w:t>
      </w:r>
    </w:p>
    <w:p w:rsidR="00E57F11" w:rsidRDefault="00E57F11">
      <w:pPr>
        <w:rPr>
          <w:lang w:eastAsia="en-US"/>
        </w:rPr>
      </w:pPr>
      <w:r>
        <w:rPr>
          <w:lang w:eastAsia="en-US"/>
        </w:rPr>
        <w:t xml:space="preserve">The CSR or Authorized User receives the updated </w:t>
      </w:r>
      <w:r w:rsidR="004977F7">
        <w:rPr>
          <w:lang w:eastAsia="en-US"/>
        </w:rPr>
        <w:t xml:space="preserve">measurement cycle </w:t>
      </w:r>
      <w:r>
        <w:rPr>
          <w:lang w:eastAsia="en-US"/>
        </w:rPr>
        <w:t>schedule from Field Operators and updates the service schedule</w:t>
      </w:r>
      <w:r w:rsidR="009C569D">
        <w:rPr>
          <w:lang w:eastAsia="en-US"/>
        </w:rPr>
        <w:t xml:space="preserve">. This is a manual task. </w:t>
      </w:r>
      <w:r>
        <w:rPr>
          <w:lang w:eastAsia="en-US"/>
        </w:rPr>
        <w:t xml:space="preserve">There are different data requirements depending on whether it is an update to an existing </w:t>
      </w:r>
      <w:r w:rsidR="004977F7">
        <w:rPr>
          <w:lang w:eastAsia="en-US"/>
        </w:rPr>
        <w:t xml:space="preserve">measurement cycle </w:t>
      </w:r>
      <w:r>
        <w:rPr>
          <w:lang w:eastAsia="en-US"/>
        </w:rPr>
        <w:t xml:space="preserve">schedule or it is the creation of a new </w:t>
      </w:r>
      <w:r w:rsidR="004977F7">
        <w:rPr>
          <w:lang w:eastAsia="en-US"/>
        </w:rPr>
        <w:t xml:space="preserve">measurement cycle </w:t>
      </w:r>
      <w:r>
        <w:rPr>
          <w:lang w:eastAsia="en-US"/>
        </w:rPr>
        <w:t xml:space="preserve">schedule. This information </w:t>
      </w:r>
      <w:proofErr w:type="gramStart"/>
      <w:r>
        <w:rPr>
          <w:lang w:eastAsia="en-US"/>
        </w:rPr>
        <w:t>is entered</w:t>
      </w:r>
      <w:proofErr w:type="gramEnd"/>
      <w:r>
        <w:rPr>
          <w:lang w:eastAsia="en-US"/>
        </w:rPr>
        <w:t xml:space="preserve"> directly via the </w:t>
      </w:r>
      <w:hyperlink w:anchor="_Measurement_Cycle_Page" w:history="1">
        <w:r w:rsidR="00692A0B">
          <w:rPr>
            <w:rStyle w:val="Hyperlink"/>
            <w:lang w:eastAsia="en-US"/>
          </w:rPr>
          <w:t>Measurement Cyc</w:t>
        </w:r>
        <w:r w:rsidR="00692A0B">
          <w:rPr>
            <w:rStyle w:val="Hyperlink"/>
            <w:lang w:eastAsia="en-US"/>
          </w:rPr>
          <w:t>l</w:t>
        </w:r>
        <w:r w:rsidR="00692A0B">
          <w:rPr>
            <w:rStyle w:val="Hyperlink"/>
            <w:lang w:eastAsia="en-US"/>
          </w:rPr>
          <w:t>e Schedule</w:t>
        </w:r>
      </w:hyperlink>
      <w:r>
        <w:rPr>
          <w:lang w:eastAsia="en-US"/>
        </w:rPr>
        <w:t xml:space="preserve"> screen. </w:t>
      </w:r>
    </w:p>
    <w:p w:rsidR="00E57F11" w:rsidRDefault="00E57F11">
      <w:pPr>
        <w:rPr>
          <w:lang w:eastAsia="en-US"/>
        </w:rPr>
      </w:pPr>
    </w:p>
    <w:p w:rsidR="00E57F11" w:rsidRDefault="00E57F11">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E57F11">
        <w:tc>
          <w:tcPr>
            <w:tcW w:w="4860" w:type="dxa"/>
          </w:tcPr>
          <w:p w:rsidR="00E57F11" w:rsidRDefault="00692A0B">
            <w:pPr>
              <w:rPr>
                <w:rFonts w:cs="Arial"/>
                <w:szCs w:val="18"/>
                <w:lang w:eastAsia="en-US"/>
              </w:rPr>
            </w:pPr>
            <w:r>
              <w:rPr>
                <w:rFonts w:cs="Arial"/>
                <w:szCs w:val="18"/>
                <w:lang w:eastAsia="en-US"/>
              </w:rPr>
              <w:t xml:space="preserve">Measurement </w:t>
            </w:r>
            <w:r w:rsidR="00E57F11">
              <w:rPr>
                <w:rFonts w:cs="Arial"/>
                <w:szCs w:val="18"/>
                <w:lang w:eastAsia="en-US"/>
              </w:rPr>
              <w:t>Cycle</w:t>
            </w:r>
          </w:p>
        </w:tc>
      </w:tr>
      <w:tr w:rsidR="00E57F11">
        <w:tc>
          <w:tcPr>
            <w:tcW w:w="4860" w:type="dxa"/>
          </w:tcPr>
          <w:p w:rsidR="00E57F11" w:rsidRDefault="00692A0B">
            <w:pPr>
              <w:rPr>
                <w:rFonts w:cs="Arial"/>
                <w:szCs w:val="18"/>
                <w:lang w:eastAsia="en-US"/>
              </w:rPr>
            </w:pPr>
            <w:r>
              <w:rPr>
                <w:rFonts w:cs="Arial"/>
                <w:szCs w:val="18"/>
                <w:lang w:eastAsia="en-US"/>
              </w:rPr>
              <w:t xml:space="preserve">Measurement Cycle </w:t>
            </w:r>
            <w:r w:rsidR="00E57F11">
              <w:rPr>
                <w:rFonts w:cs="Arial"/>
                <w:szCs w:val="18"/>
                <w:lang w:eastAsia="en-US"/>
              </w:rPr>
              <w:t>Route Type</w:t>
            </w:r>
          </w:p>
        </w:tc>
      </w:tr>
    </w:tbl>
    <w:p w:rsidR="00E57F11" w:rsidRDefault="00E57F11">
      <w:pPr>
        <w:rPr>
          <w:rFonts w:cs="Arial"/>
          <w:b/>
          <w:lang w:eastAsia="en-US"/>
        </w:rPr>
      </w:pPr>
      <w:r>
        <w:rPr>
          <w:rFonts w:cs="Arial"/>
          <w:b/>
          <w:lang w:eastAsia="en-US"/>
        </w:rPr>
        <w:t xml:space="preserve">Configuration required (Y)          Entities to Configure:  </w:t>
      </w:r>
    </w:p>
    <w:p w:rsidR="00E57F11" w:rsidRDefault="00E57F11">
      <w:pPr>
        <w:rPr>
          <w:rFonts w:ascii="Arial" w:hAnsi="Arial" w:cs="Arial"/>
          <w:b/>
          <w:u w:val="single"/>
          <w:lang w:eastAsia="en-US"/>
        </w:rPr>
      </w:pPr>
      <w:bookmarkStart w:id="27" w:name="_GoBack"/>
      <w:bookmarkEnd w:id="27"/>
    </w:p>
    <w:p w:rsidR="00E57F11" w:rsidRDefault="00E57F11">
      <w:pPr>
        <w:rPr>
          <w:rFonts w:ascii="Arial" w:hAnsi="Arial" w:cs="Arial"/>
          <w:b/>
          <w:u w:val="single"/>
          <w:lang w:eastAsia="en-US"/>
        </w:rPr>
      </w:pPr>
    </w:p>
    <w:p w:rsidR="00E57F11" w:rsidRDefault="00E57F11">
      <w:pPr>
        <w:rPr>
          <w:rFonts w:ascii="Arial" w:hAnsi="Arial" w:cs="Arial"/>
          <w:b/>
          <w:u w:val="single"/>
          <w:lang w:eastAsia="en-US"/>
        </w:rPr>
      </w:pPr>
    </w:p>
    <w:p w:rsidR="00E57F11" w:rsidRDefault="00E57F11">
      <w:pPr>
        <w:autoSpaceDE w:val="0"/>
        <w:autoSpaceDN w:val="0"/>
        <w:adjustRightInd w:val="0"/>
        <w:spacing w:line="288" w:lineRule="auto"/>
        <w:jc w:val="center"/>
        <w:rPr>
          <w:rFonts w:ascii="Arial" w:hAnsi="Arial" w:cs="Arial"/>
          <w:color w:val="000000"/>
          <w:sz w:val="16"/>
          <w:szCs w:val="16"/>
          <w:lang w:eastAsia="en-AU"/>
        </w:rPr>
      </w:pPr>
    </w:p>
    <w:p w:rsidR="00E57F11" w:rsidRDefault="003B7416">
      <w:pPr>
        <w:rPr>
          <w:lang w:eastAsia="en-US"/>
        </w:rPr>
      </w:pPr>
      <w:hyperlink w:anchor="_Business_Process_Model" w:history="1">
        <w:r w:rsidR="00E57F11">
          <w:rPr>
            <w:rStyle w:val="Hyperlink"/>
            <w:rFonts w:cs="Arial"/>
            <w:b/>
          </w:rPr>
          <w:t>1.4</w:t>
        </w:r>
      </w:hyperlink>
      <w:r w:rsidR="00E57F11">
        <w:rPr>
          <w:rFonts w:cs="Arial"/>
          <w:b/>
          <w:u w:val="single"/>
        </w:rPr>
        <w:t xml:space="preserve"> Update Service Schedule</w:t>
      </w:r>
    </w:p>
    <w:p w:rsidR="00E57F11" w:rsidRDefault="00E57F11">
      <w:pPr>
        <w:rPr>
          <w:rFonts w:cs="Arial"/>
          <w:lang w:eastAsia="en-US"/>
        </w:rPr>
      </w:pPr>
      <w:r>
        <w:rPr>
          <w:lang w:eastAsia="en-US"/>
        </w:rPr>
        <w:t>A</w:t>
      </w:r>
      <w:r>
        <w:rPr>
          <w:rFonts w:cs="Arial"/>
          <w:b/>
          <w:szCs w:val="18"/>
          <w:lang w:eastAsia="en-US"/>
        </w:rPr>
        <w:t>ctor/Role:</w:t>
      </w:r>
      <w:r>
        <w:rPr>
          <w:rFonts w:cs="Arial"/>
          <w:b/>
          <w:lang w:eastAsia="en-US"/>
        </w:rPr>
        <w:t xml:space="preserve"> </w:t>
      </w:r>
      <w:proofErr w:type="gramStart"/>
      <w:r w:rsidR="002B6018">
        <w:rPr>
          <w:rFonts w:cs="Arial"/>
          <w:b/>
          <w:lang w:eastAsia="en-US"/>
        </w:rPr>
        <w:t>C2M(</w:t>
      </w:r>
      <w:proofErr w:type="gramEnd"/>
      <w:r w:rsidR="00C50057">
        <w:rPr>
          <w:rFonts w:cs="Arial"/>
          <w:b/>
          <w:lang w:eastAsia="en-US"/>
        </w:rPr>
        <w:t>MDM</w:t>
      </w:r>
      <w:r w:rsidR="002B6018">
        <w:rPr>
          <w:rFonts w:cs="Arial"/>
          <w:b/>
          <w:lang w:eastAsia="en-US"/>
        </w:rPr>
        <w:t>)</w:t>
      </w:r>
    </w:p>
    <w:p w:rsidR="00E57F11" w:rsidRPr="009C569D" w:rsidRDefault="00E57F11">
      <w:pPr>
        <w:rPr>
          <w:rFonts w:cs="Arial"/>
          <w:b/>
          <w:szCs w:val="18"/>
          <w:u w:val="single"/>
          <w:lang w:eastAsia="en-US"/>
        </w:rPr>
      </w:pPr>
      <w:r>
        <w:rPr>
          <w:rFonts w:cs="Arial"/>
          <w:b/>
          <w:szCs w:val="18"/>
          <w:lang w:eastAsia="en-US"/>
        </w:rPr>
        <w:t>Description:</w:t>
      </w:r>
    </w:p>
    <w:p w:rsidR="00E57F11" w:rsidRDefault="00E57F11">
      <w:pPr>
        <w:rPr>
          <w:rFonts w:ascii="Arial" w:hAnsi="Arial" w:cs="Arial"/>
          <w:b/>
          <w:u w:val="single"/>
          <w:lang w:eastAsia="en-US"/>
        </w:rPr>
      </w:pPr>
      <w:r>
        <w:rPr>
          <w:lang w:eastAsia="en-US"/>
        </w:rPr>
        <w:t xml:space="preserve">The updated schedule is stored in </w:t>
      </w:r>
      <w:proofErr w:type="gramStart"/>
      <w:r w:rsidR="002B6018">
        <w:rPr>
          <w:lang w:eastAsia="en-US"/>
        </w:rPr>
        <w:t>C2M(</w:t>
      </w:r>
      <w:proofErr w:type="gramEnd"/>
      <w:r w:rsidR="00C50057">
        <w:rPr>
          <w:lang w:eastAsia="en-US"/>
        </w:rPr>
        <w:t>MDM</w:t>
      </w:r>
      <w:r w:rsidR="002B6018">
        <w:rPr>
          <w:lang w:eastAsia="en-US"/>
        </w:rPr>
        <w:t>)</w:t>
      </w:r>
      <w:r>
        <w:rPr>
          <w:lang w:eastAsia="en-US"/>
        </w:rPr>
        <w:t xml:space="preserve">. The Scheduled Selection Date on the Service Schedule will now be used to determine the date the system </w:t>
      </w:r>
      <w:r>
        <w:t>downloads eligible service points in the nominated cycle</w:t>
      </w:r>
      <w:bookmarkStart w:id="28" w:name="OLE_LINK2"/>
      <w:r>
        <w:t xml:space="preserve">. In addition, </w:t>
      </w:r>
      <w:r>
        <w:rPr>
          <w:lang w:eastAsia="en-US"/>
        </w:rPr>
        <w:t>it will now be used by Billing to determine when a meter read is expected.</w:t>
      </w:r>
      <w:bookmarkEnd w:id="28"/>
      <w:r>
        <w:rPr>
          <w:rFonts w:cs="Arial"/>
          <w:b/>
          <w:lang w:eastAsia="en-US"/>
        </w:rPr>
        <w:t xml:space="preserve">            </w:t>
      </w:r>
    </w:p>
    <w:p w:rsidR="00E57F11" w:rsidRDefault="00E57F11">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E57F11">
        <w:tc>
          <w:tcPr>
            <w:tcW w:w="4860" w:type="dxa"/>
          </w:tcPr>
          <w:p w:rsidR="00E57F11" w:rsidRDefault="00692A0B">
            <w:pPr>
              <w:rPr>
                <w:rFonts w:cs="Arial"/>
                <w:szCs w:val="18"/>
                <w:lang w:eastAsia="en-US"/>
              </w:rPr>
            </w:pPr>
            <w:r>
              <w:rPr>
                <w:rFonts w:cs="Arial"/>
                <w:szCs w:val="18"/>
                <w:lang w:eastAsia="en-US"/>
              </w:rPr>
              <w:t>Measurement Cycle</w:t>
            </w:r>
          </w:p>
        </w:tc>
      </w:tr>
      <w:tr w:rsidR="00E57F11">
        <w:tc>
          <w:tcPr>
            <w:tcW w:w="4860" w:type="dxa"/>
          </w:tcPr>
          <w:p w:rsidR="00E57F11" w:rsidRDefault="00692A0B">
            <w:pPr>
              <w:rPr>
                <w:rFonts w:cs="Arial"/>
                <w:szCs w:val="18"/>
                <w:lang w:eastAsia="en-US"/>
              </w:rPr>
            </w:pPr>
            <w:r>
              <w:rPr>
                <w:rFonts w:cs="Arial"/>
                <w:szCs w:val="18"/>
                <w:lang w:eastAsia="en-US"/>
              </w:rPr>
              <w:t>Measurement Cycle Route Type</w:t>
            </w:r>
          </w:p>
        </w:tc>
      </w:tr>
    </w:tbl>
    <w:p w:rsidR="00E57F11" w:rsidRDefault="00E57F11">
      <w:pPr>
        <w:rPr>
          <w:rFonts w:cs="Arial"/>
          <w:b/>
          <w:lang w:eastAsia="en-US"/>
        </w:rPr>
      </w:pPr>
      <w:r>
        <w:rPr>
          <w:rFonts w:cs="Arial"/>
          <w:b/>
          <w:lang w:eastAsia="en-US"/>
        </w:rPr>
        <w:t xml:space="preserve">Configuration required (Y)          Entities to Configure:  </w:t>
      </w:r>
    </w:p>
    <w:p w:rsidR="00E57F11" w:rsidRDefault="00E57F11">
      <w:pPr>
        <w:rPr>
          <w:rFonts w:ascii="Arial" w:hAnsi="Arial" w:cs="Arial"/>
          <w:b/>
          <w:u w:val="single"/>
          <w:lang w:eastAsia="en-US"/>
        </w:rPr>
      </w:pPr>
    </w:p>
    <w:p w:rsidR="00E57F11" w:rsidRDefault="00E57F11">
      <w:pPr>
        <w:rPr>
          <w:rFonts w:ascii="Arial" w:hAnsi="Arial" w:cs="Arial"/>
          <w:b/>
          <w:u w:val="single"/>
          <w:lang w:eastAsia="en-US"/>
        </w:rPr>
      </w:pPr>
    </w:p>
    <w:p w:rsidR="00E57F11" w:rsidRDefault="00E57F11">
      <w:pPr>
        <w:rPr>
          <w:rFonts w:ascii="Arial" w:hAnsi="Arial" w:cs="Arial"/>
          <w:b/>
          <w:u w:val="single"/>
          <w:lang w:eastAsia="en-US"/>
        </w:rPr>
      </w:pPr>
    </w:p>
    <w:p w:rsidR="00E57F11" w:rsidRDefault="00E57F11">
      <w:pPr>
        <w:rPr>
          <w:rFonts w:ascii="Arial" w:hAnsi="Arial" w:cs="Arial"/>
          <w:b/>
          <w:u w:val="single"/>
          <w:lang w:eastAsia="en-US"/>
        </w:rPr>
      </w:pPr>
    </w:p>
    <w:p w:rsidR="00E57F11" w:rsidRDefault="00E57F11">
      <w:pPr>
        <w:pStyle w:val="Heading2"/>
      </w:pPr>
      <w:bookmarkStart w:id="29" w:name="_Toc428426243"/>
      <w:r>
        <w:lastRenderedPageBreak/>
        <w:t>Test Documentation related to the Current Process</w:t>
      </w:r>
      <w:bookmarkEnd w:id="29"/>
      <w:r>
        <w:t xml:space="preserve"> </w:t>
      </w:r>
    </w:p>
    <w:p w:rsidR="00E57F11" w:rsidRDefault="00E57F11">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E57F11">
        <w:trPr>
          <w:cantSplit/>
          <w:tblHeader/>
        </w:trPr>
        <w:tc>
          <w:tcPr>
            <w:tcW w:w="990" w:type="dxa"/>
            <w:tcBorders>
              <w:top w:val="single" w:sz="12" w:space="0" w:color="auto"/>
              <w:left w:val="single" w:sz="12" w:space="0" w:color="auto"/>
              <w:bottom w:val="nil"/>
              <w:right w:val="single" w:sz="6" w:space="0" w:color="auto"/>
            </w:tcBorders>
            <w:shd w:val="pct10" w:color="auto" w:fill="auto"/>
          </w:tcPr>
          <w:p w:rsidR="00E57F11" w:rsidRDefault="00E57F11">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rsidR="00E57F11" w:rsidRDefault="00E57F11">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rsidR="00E57F11" w:rsidRDefault="00E57F11">
            <w:pPr>
              <w:pStyle w:val="TableHeading"/>
            </w:pPr>
            <w:r>
              <w:t>Test Type</w:t>
            </w:r>
          </w:p>
        </w:tc>
      </w:tr>
      <w:tr w:rsidR="00E57F11">
        <w:trPr>
          <w:cantSplit/>
          <w:trHeight w:hRule="exact" w:val="60"/>
          <w:tblHeader/>
        </w:trPr>
        <w:tc>
          <w:tcPr>
            <w:tcW w:w="990" w:type="dxa"/>
            <w:tcBorders>
              <w:top w:val="single" w:sz="6" w:space="0" w:color="auto"/>
              <w:left w:val="nil"/>
              <w:bottom w:val="single" w:sz="6" w:space="0" w:color="auto"/>
              <w:right w:val="nil"/>
            </w:tcBorders>
            <w:shd w:val="pct50" w:color="auto" w:fill="auto"/>
          </w:tcPr>
          <w:p w:rsidR="00E57F11" w:rsidRDefault="00E57F11">
            <w:pPr>
              <w:pStyle w:val="TableText"/>
              <w:rPr>
                <w:sz w:val="8"/>
              </w:rPr>
            </w:pPr>
          </w:p>
        </w:tc>
        <w:tc>
          <w:tcPr>
            <w:tcW w:w="5586" w:type="dxa"/>
            <w:tcBorders>
              <w:top w:val="single" w:sz="6" w:space="0" w:color="auto"/>
              <w:left w:val="nil"/>
              <w:bottom w:val="single" w:sz="6" w:space="0" w:color="auto"/>
              <w:right w:val="nil"/>
            </w:tcBorders>
            <w:shd w:val="pct50" w:color="auto" w:fill="auto"/>
          </w:tcPr>
          <w:p w:rsidR="00E57F11" w:rsidRDefault="00E57F11">
            <w:pPr>
              <w:pStyle w:val="TableText"/>
              <w:rPr>
                <w:sz w:val="8"/>
              </w:rPr>
            </w:pPr>
          </w:p>
        </w:tc>
        <w:tc>
          <w:tcPr>
            <w:tcW w:w="1014" w:type="dxa"/>
            <w:tcBorders>
              <w:top w:val="single" w:sz="6" w:space="0" w:color="auto"/>
              <w:left w:val="nil"/>
              <w:bottom w:val="single" w:sz="6" w:space="0" w:color="auto"/>
              <w:right w:val="nil"/>
            </w:tcBorders>
            <w:shd w:val="pct50" w:color="auto" w:fill="auto"/>
          </w:tcPr>
          <w:p w:rsidR="00E57F11" w:rsidRDefault="00E57F11">
            <w:pPr>
              <w:pStyle w:val="TableText"/>
              <w:rPr>
                <w:sz w:val="8"/>
              </w:rPr>
            </w:pPr>
          </w:p>
        </w:tc>
      </w:tr>
      <w:tr w:rsidR="00E57F11">
        <w:trPr>
          <w:cantSplit/>
          <w:trHeight w:val="255"/>
        </w:trPr>
        <w:tc>
          <w:tcPr>
            <w:tcW w:w="990" w:type="dxa"/>
            <w:tcBorders>
              <w:top w:val="nil"/>
              <w:left w:val="single" w:sz="12" w:space="0" w:color="auto"/>
              <w:bottom w:val="single" w:sz="6" w:space="0" w:color="auto"/>
              <w:right w:val="single" w:sz="6" w:space="0" w:color="auto"/>
            </w:tcBorders>
          </w:tcPr>
          <w:p w:rsidR="00E57F11" w:rsidRDefault="00E57F11">
            <w:pPr>
              <w:pStyle w:val="TableText"/>
            </w:pPr>
            <w:r>
              <w:t xml:space="preserve"> </w:t>
            </w:r>
          </w:p>
        </w:tc>
        <w:tc>
          <w:tcPr>
            <w:tcW w:w="5586" w:type="dxa"/>
            <w:tcBorders>
              <w:top w:val="nil"/>
              <w:left w:val="single" w:sz="6" w:space="0" w:color="auto"/>
              <w:bottom w:val="single" w:sz="6" w:space="0" w:color="auto"/>
              <w:right w:val="single" w:sz="6" w:space="0" w:color="auto"/>
            </w:tcBorders>
          </w:tcPr>
          <w:p w:rsidR="00E57F11" w:rsidRDefault="00E57F11">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rsidR="00E57F11" w:rsidRDefault="00E57F11">
            <w:pPr>
              <w:pStyle w:val="TableText"/>
            </w:pPr>
          </w:p>
        </w:tc>
      </w:tr>
      <w:tr w:rsidR="00E57F11">
        <w:trPr>
          <w:cantSplit/>
        </w:trPr>
        <w:tc>
          <w:tcPr>
            <w:tcW w:w="990" w:type="dxa"/>
            <w:tcBorders>
              <w:top w:val="single" w:sz="6" w:space="0" w:color="auto"/>
              <w:left w:val="single" w:sz="12" w:space="0" w:color="auto"/>
              <w:bottom w:val="single" w:sz="6" w:space="0" w:color="auto"/>
              <w:right w:val="single" w:sz="6" w:space="0" w:color="auto"/>
            </w:tcBorders>
          </w:tcPr>
          <w:p w:rsidR="00E57F11" w:rsidRDefault="00E57F11">
            <w:pPr>
              <w:pStyle w:val="TableText"/>
            </w:pPr>
          </w:p>
        </w:tc>
        <w:tc>
          <w:tcPr>
            <w:tcW w:w="5586" w:type="dxa"/>
            <w:tcBorders>
              <w:top w:val="single" w:sz="6" w:space="0" w:color="auto"/>
              <w:left w:val="single" w:sz="6" w:space="0" w:color="auto"/>
              <w:bottom w:val="single" w:sz="6" w:space="0" w:color="auto"/>
              <w:right w:val="single" w:sz="6" w:space="0" w:color="auto"/>
            </w:tcBorders>
          </w:tcPr>
          <w:p w:rsidR="00E57F11" w:rsidRDefault="00E57F11">
            <w:pPr>
              <w:pStyle w:val="TableText"/>
            </w:pPr>
          </w:p>
        </w:tc>
        <w:tc>
          <w:tcPr>
            <w:tcW w:w="1014" w:type="dxa"/>
            <w:tcBorders>
              <w:top w:val="single" w:sz="6" w:space="0" w:color="auto"/>
              <w:left w:val="single" w:sz="6" w:space="0" w:color="auto"/>
              <w:bottom w:val="single" w:sz="6" w:space="0" w:color="auto"/>
              <w:right w:val="single" w:sz="6" w:space="0" w:color="auto"/>
            </w:tcBorders>
          </w:tcPr>
          <w:p w:rsidR="00E57F11" w:rsidRDefault="00E57F11">
            <w:pPr>
              <w:pStyle w:val="TableText"/>
            </w:pPr>
          </w:p>
        </w:tc>
      </w:tr>
      <w:tr w:rsidR="00E57F11">
        <w:trPr>
          <w:cantSplit/>
        </w:trPr>
        <w:tc>
          <w:tcPr>
            <w:tcW w:w="990" w:type="dxa"/>
            <w:tcBorders>
              <w:top w:val="single" w:sz="6" w:space="0" w:color="auto"/>
              <w:left w:val="single" w:sz="12" w:space="0" w:color="auto"/>
              <w:bottom w:val="single" w:sz="6" w:space="0" w:color="auto"/>
              <w:right w:val="single" w:sz="6" w:space="0" w:color="auto"/>
            </w:tcBorders>
          </w:tcPr>
          <w:p w:rsidR="00E57F11" w:rsidRDefault="00E57F11">
            <w:pPr>
              <w:pStyle w:val="TableText"/>
            </w:pPr>
          </w:p>
        </w:tc>
        <w:tc>
          <w:tcPr>
            <w:tcW w:w="5586" w:type="dxa"/>
            <w:tcBorders>
              <w:top w:val="single" w:sz="6" w:space="0" w:color="auto"/>
              <w:left w:val="single" w:sz="6" w:space="0" w:color="auto"/>
              <w:bottom w:val="single" w:sz="6" w:space="0" w:color="auto"/>
              <w:right w:val="single" w:sz="6" w:space="0" w:color="auto"/>
            </w:tcBorders>
          </w:tcPr>
          <w:p w:rsidR="00E57F11" w:rsidRDefault="00E57F11">
            <w:pPr>
              <w:pStyle w:val="TableText"/>
            </w:pPr>
          </w:p>
        </w:tc>
        <w:tc>
          <w:tcPr>
            <w:tcW w:w="1014" w:type="dxa"/>
            <w:tcBorders>
              <w:top w:val="single" w:sz="6" w:space="0" w:color="auto"/>
              <w:left w:val="single" w:sz="6" w:space="0" w:color="auto"/>
              <w:bottom w:val="single" w:sz="6" w:space="0" w:color="auto"/>
              <w:right w:val="single" w:sz="6" w:space="0" w:color="auto"/>
            </w:tcBorders>
          </w:tcPr>
          <w:p w:rsidR="00E57F11" w:rsidRDefault="00E57F11">
            <w:pPr>
              <w:pStyle w:val="TableText"/>
            </w:pPr>
          </w:p>
        </w:tc>
      </w:tr>
      <w:tr w:rsidR="00E57F11">
        <w:trPr>
          <w:cantSplit/>
        </w:trPr>
        <w:tc>
          <w:tcPr>
            <w:tcW w:w="990" w:type="dxa"/>
            <w:tcBorders>
              <w:top w:val="single" w:sz="6" w:space="0" w:color="auto"/>
              <w:left w:val="single" w:sz="12" w:space="0" w:color="auto"/>
              <w:bottom w:val="single" w:sz="12" w:space="0" w:color="auto"/>
              <w:right w:val="single" w:sz="6" w:space="0" w:color="auto"/>
            </w:tcBorders>
          </w:tcPr>
          <w:p w:rsidR="00E57F11" w:rsidRDefault="00E57F11">
            <w:pPr>
              <w:pStyle w:val="TableText"/>
            </w:pPr>
          </w:p>
        </w:tc>
        <w:tc>
          <w:tcPr>
            <w:tcW w:w="5586" w:type="dxa"/>
            <w:tcBorders>
              <w:top w:val="single" w:sz="6" w:space="0" w:color="auto"/>
              <w:left w:val="single" w:sz="6" w:space="0" w:color="auto"/>
              <w:bottom w:val="single" w:sz="12" w:space="0" w:color="auto"/>
              <w:right w:val="single" w:sz="6" w:space="0" w:color="auto"/>
            </w:tcBorders>
          </w:tcPr>
          <w:p w:rsidR="00E57F11" w:rsidRDefault="00E57F11">
            <w:pPr>
              <w:pStyle w:val="TableText"/>
            </w:pPr>
          </w:p>
        </w:tc>
        <w:tc>
          <w:tcPr>
            <w:tcW w:w="1014" w:type="dxa"/>
            <w:tcBorders>
              <w:top w:val="single" w:sz="6" w:space="0" w:color="auto"/>
              <w:left w:val="single" w:sz="6" w:space="0" w:color="auto"/>
              <w:bottom w:val="single" w:sz="12" w:space="0" w:color="auto"/>
              <w:right w:val="single" w:sz="6" w:space="0" w:color="auto"/>
            </w:tcBorders>
          </w:tcPr>
          <w:p w:rsidR="00E57F11" w:rsidRDefault="00E57F11">
            <w:pPr>
              <w:pStyle w:val="TableText"/>
            </w:pPr>
          </w:p>
        </w:tc>
      </w:tr>
    </w:tbl>
    <w:p w:rsidR="00E57F11" w:rsidRDefault="00E57F11">
      <w:pPr>
        <w:keepNext/>
        <w:keepLines/>
        <w:spacing w:before="120" w:after="120"/>
        <w:rPr>
          <w:b/>
        </w:rPr>
      </w:pPr>
    </w:p>
    <w:p w:rsidR="00E57F11" w:rsidRDefault="00E57F11">
      <w:pPr>
        <w:rPr>
          <w:rFonts w:ascii="Arial" w:hAnsi="Arial" w:cs="Arial"/>
          <w:b/>
          <w:u w:val="single"/>
          <w:lang w:eastAsia="en-US"/>
        </w:rPr>
      </w:pPr>
    </w:p>
    <w:p w:rsidR="00E57F11" w:rsidRDefault="00E57F11">
      <w:pPr>
        <w:pStyle w:val="Heading2"/>
      </w:pPr>
      <w:bookmarkStart w:id="30" w:name="_Toc274812021"/>
      <w:bookmarkStart w:id="31" w:name="_Toc428426244"/>
      <w:r>
        <w:lastRenderedPageBreak/>
        <w:t>Document Control</w:t>
      </w:r>
      <w:bookmarkEnd w:id="30"/>
      <w:bookmarkEnd w:id="31"/>
    </w:p>
    <w:p w:rsidR="00E57F11" w:rsidRDefault="00E57F11">
      <w:pPr>
        <w:keepNext/>
        <w:keepLines/>
        <w:spacing w:before="120" w:after="120"/>
        <w:rPr>
          <w:b/>
        </w:rPr>
      </w:pPr>
      <w:r>
        <w:rPr>
          <w:b/>
        </w:rPr>
        <w:t>Change Record</w:t>
      </w:r>
    </w:p>
    <w:p w:rsidR="00E57F11" w:rsidRDefault="00E57F11">
      <w:pPr>
        <w:pStyle w:val="BodyText"/>
        <w:ind w:left="8640" w:firstLine="720"/>
      </w:pP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076"/>
        <w:gridCol w:w="1804"/>
        <w:gridCol w:w="906"/>
        <w:gridCol w:w="3870"/>
      </w:tblGrid>
      <w:tr w:rsidR="00E57F11">
        <w:trPr>
          <w:cantSplit/>
          <w:tblHeader/>
        </w:trPr>
        <w:tc>
          <w:tcPr>
            <w:tcW w:w="1076" w:type="dxa"/>
            <w:tcBorders>
              <w:top w:val="single" w:sz="12" w:space="0" w:color="auto"/>
              <w:left w:val="single" w:sz="12" w:space="0" w:color="auto"/>
              <w:bottom w:val="nil"/>
              <w:right w:val="nil"/>
            </w:tcBorders>
            <w:shd w:val="pct10" w:color="auto" w:fill="auto"/>
          </w:tcPr>
          <w:p w:rsidR="00E57F11" w:rsidRDefault="00E57F11">
            <w:pPr>
              <w:pStyle w:val="TableHeading"/>
            </w:pPr>
            <w:r>
              <w:t>Date</w:t>
            </w:r>
          </w:p>
        </w:tc>
        <w:tc>
          <w:tcPr>
            <w:tcW w:w="1804" w:type="dxa"/>
            <w:tcBorders>
              <w:top w:val="single" w:sz="12" w:space="0" w:color="auto"/>
              <w:left w:val="nil"/>
              <w:bottom w:val="nil"/>
              <w:right w:val="nil"/>
            </w:tcBorders>
            <w:shd w:val="pct10" w:color="auto" w:fill="auto"/>
          </w:tcPr>
          <w:p w:rsidR="00E57F11" w:rsidRDefault="00E57F11">
            <w:pPr>
              <w:pStyle w:val="TableHeading"/>
            </w:pPr>
            <w:r>
              <w:t>Author</w:t>
            </w:r>
          </w:p>
        </w:tc>
        <w:tc>
          <w:tcPr>
            <w:tcW w:w="906" w:type="dxa"/>
            <w:tcBorders>
              <w:top w:val="single" w:sz="12" w:space="0" w:color="auto"/>
              <w:left w:val="nil"/>
              <w:bottom w:val="nil"/>
              <w:right w:val="nil"/>
            </w:tcBorders>
            <w:shd w:val="pct10" w:color="auto" w:fill="auto"/>
          </w:tcPr>
          <w:p w:rsidR="00E57F11" w:rsidRDefault="00E57F11">
            <w:pPr>
              <w:pStyle w:val="TableHeading"/>
            </w:pPr>
            <w:r>
              <w:t>Version</w:t>
            </w:r>
          </w:p>
        </w:tc>
        <w:tc>
          <w:tcPr>
            <w:tcW w:w="3870" w:type="dxa"/>
            <w:tcBorders>
              <w:top w:val="single" w:sz="12" w:space="0" w:color="auto"/>
              <w:left w:val="nil"/>
              <w:bottom w:val="nil"/>
              <w:right w:val="single" w:sz="12" w:space="0" w:color="auto"/>
            </w:tcBorders>
            <w:shd w:val="pct10" w:color="auto" w:fill="auto"/>
          </w:tcPr>
          <w:p w:rsidR="00E57F11" w:rsidRDefault="00E57F11">
            <w:pPr>
              <w:pStyle w:val="TableHeading"/>
            </w:pPr>
            <w:r>
              <w:t>Change Reference</w:t>
            </w:r>
          </w:p>
        </w:tc>
      </w:tr>
      <w:tr w:rsidR="00E57F11">
        <w:trPr>
          <w:cantSplit/>
          <w:trHeight w:hRule="exact" w:val="60"/>
          <w:tblHeader/>
        </w:trPr>
        <w:tc>
          <w:tcPr>
            <w:tcW w:w="1076" w:type="dxa"/>
            <w:tcBorders>
              <w:top w:val="single" w:sz="6" w:space="0" w:color="auto"/>
              <w:left w:val="nil"/>
              <w:bottom w:val="single" w:sz="6" w:space="0" w:color="auto"/>
              <w:right w:val="nil"/>
            </w:tcBorders>
            <w:shd w:val="pct50" w:color="auto" w:fill="auto"/>
          </w:tcPr>
          <w:p w:rsidR="00E57F11" w:rsidRDefault="00E57F11">
            <w:pPr>
              <w:pStyle w:val="TableText"/>
              <w:rPr>
                <w:sz w:val="8"/>
              </w:rPr>
            </w:pPr>
          </w:p>
        </w:tc>
        <w:tc>
          <w:tcPr>
            <w:tcW w:w="1804" w:type="dxa"/>
            <w:tcBorders>
              <w:top w:val="single" w:sz="6" w:space="0" w:color="auto"/>
              <w:left w:val="nil"/>
              <w:bottom w:val="single" w:sz="6" w:space="0" w:color="auto"/>
              <w:right w:val="nil"/>
            </w:tcBorders>
            <w:shd w:val="pct50" w:color="auto" w:fill="auto"/>
          </w:tcPr>
          <w:p w:rsidR="00E57F11" w:rsidRDefault="00E57F11">
            <w:pPr>
              <w:pStyle w:val="TableText"/>
              <w:rPr>
                <w:sz w:val="8"/>
              </w:rPr>
            </w:pPr>
          </w:p>
        </w:tc>
        <w:tc>
          <w:tcPr>
            <w:tcW w:w="906" w:type="dxa"/>
            <w:tcBorders>
              <w:top w:val="single" w:sz="6" w:space="0" w:color="auto"/>
              <w:left w:val="nil"/>
              <w:bottom w:val="single" w:sz="6" w:space="0" w:color="auto"/>
              <w:right w:val="nil"/>
            </w:tcBorders>
            <w:shd w:val="pct50" w:color="auto" w:fill="auto"/>
          </w:tcPr>
          <w:p w:rsidR="00E57F11" w:rsidRDefault="00E57F11">
            <w:pPr>
              <w:pStyle w:val="TableText"/>
              <w:rPr>
                <w:sz w:val="8"/>
              </w:rPr>
            </w:pPr>
          </w:p>
        </w:tc>
        <w:tc>
          <w:tcPr>
            <w:tcW w:w="3870" w:type="dxa"/>
            <w:tcBorders>
              <w:top w:val="single" w:sz="6" w:space="0" w:color="auto"/>
              <w:left w:val="nil"/>
              <w:bottom w:val="single" w:sz="6" w:space="0" w:color="auto"/>
              <w:right w:val="nil"/>
            </w:tcBorders>
            <w:shd w:val="pct50" w:color="auto" w:fill="auto"/>
          </w:tcPr>
          <w:p w:rsidR="00E57F11" w:rsidRDefault="00E57F11">
            <w:pPr>
              <w:pStyle w:val="TableText"/>
              <w:rPr>
                <w:sz w:val="8"/>
              </w:rPr>
            </w:pPr>
          </w:p>
        </w:tc>
      </w:tr>
      <w:tr w:rsidR="00E57F11">
        <w:trPr>
          <w:cantSplit/>
        </w:trPr>
        <w:tc>
          <w:tcPr>
            <w:tcW w:w="1076" w:type="dxa"/>
            <w:tcBorders>
              <w:top w:val="nil"/>
              <w:left w:val="single" w:sz="12" w:space="0" w:color="auto"/>
              <w:bottom w:val="single" w:sz="6" w:space="0" w:color="auto"/>
              <w:right w:val="single" w:sz="6" w:space="0" w:color="auto"/>
            </w:tcBorders>
          </w:tcPr>
          <w:p w:rsidR="00E57F11" w:rsidRDefault="00E57F11">
            <w:pPr>
              <w:pStyle w:val="TableText"/>
            </w:pPr>
            <w:r>
              <w:t xml:space="preserve"> 04/27/2009</w:t>
            </w:r>
          </w:p>
        </w:tc>
        <w:tc>
          <w:tcPr>
            <w:tcW w:w="1804" w:type="dxa"/>
            <w:tcBorders>
              <w:top w:val="nil"/>
              <w:left w:val="single" w:sz="6" w:space="0" w:color="auto"/>
              <w:bottom w:val="single" w:sz="6" w:space="0" w:color="auto"/>
              <w:right w:val="single" w:sz="6" w:space="0" w:color="auto"/>
            </w:tcBorders>
          </w:tcPr>
          <w:p w:rsidR="00E57F11" w:rsidRPr="00D2036A" w:rsidRDefault="00E57F11">
            <w:pPr>
              <w:pStyle w:val="TableText"/>
            </w:pPr>
            <w:r>
              <w:rPr>
                <w:rStyle w:val="HighlightedVariable"/>
              </w:rPr>
              <w:t xml:space="preserve"> </w:t>
            </w:r>
            <w:r w:rsidRPr="00D2036A">
              <w:rPr>
                <w:rStyle w:val="HighlightedVariable"/>
                <w:color w:val="auto"/>
              </w:rPr>
              <w:t>Nick Birrell</w:t>
            </w:r>
          </w:p>
        </w:tc>
        <w:tc>
          <w:tcPr>
            <w:tcW w:w="906" w:type="dxa"/>
            <w:tcBorders>
              <w:top w:val="nil"/>
              <w:left w:val="single" w:sz="6" w:space="0" w:color="auto"/>
              <w:bottom w:val="single" w:sz="6" w:space="0" w:color="auto"/>
              <w:right w:val="single" w:sz="6" w:space="0" w:color="auto"/>
            </w:tcBorders>
          </w:tcPr>
          <w:p w:rsidR="00E57F11" w:rsidRDefault="00E57F11">
            <w:pPr>
              <w:pStyle w:val="TableText"/>
            </w:pPr>
            <w:r>
              <w:t>Draft 1a</w:t>
            </w:r>
          </w:p>
        </w:tc>
        <w:tc>
          <w:tcPr>
            <w:tcW w:w="3870" w:type="dxa"/>
            <w:tcBorders>
              <w:top w:val="nil"/>
              <w:left w:val="single" w:sz="6" w:space="0" w:color="auto"/>
              <w:bottom w:val="single" w:sz="6" w:space="0" w:color="auto"/>
              <w:right w:val="single" w:sz="12" w:space="0" w:color="auto"/>
            </w:tcBorders>
          </w:tcPr>
          <w:p w:rsidR="00E57F11" w:rsidRDefault="00E57F11">
            <w:pPr>
              <w:pStyle w:val="TableText"/>
            </w:pPr>
            <w:r>
              <w:t>No Previous Document</w:t>
            </w:r>
          </w:p>
        </w:tc>
      </w:tr>
      <w:tr w:rsidR="00E57F11">
        <w:trPr>
          <w:cantSplit/>
        </w:trPr>
        <w:tc>
          <w:tcPr>
            <w:tcW w:w="1076" w:type="dxa"/>
            <w:tcBorders>
              <w:top w:val="single" w:sz="6" w:space="0" w:color="auto"/>
              <w:left w:val="single" w:sz="12" w:space="0" w:color="auto"/>
              <w:bottom w:val="single" w:sz="6" w:space="0" w:color="auto"/>
              <w:right w:val="single" w:sz="6" w:space="0" w:color="auto"/>
            </w:tcBorders>
          </w:tcPr>
          <w:p w:rsidR="00E57F11" w:rsidRDefault="00E57F11">
            <w:pPr>
              <w:pStyle w:val="TableText"/>
            </w:pPr>
            <w:r>
              <w:t>05/29/2009</w:t>
            </w:r>
          </w:p>
        </w:tc>
        <w:tc>
          <w:tcPr>
            <w:tcW w:w="1804" w:type="dxa"/>
            <w:tcBorders>
              <w:top w:val="single" w:sz="6" w:space="0" w:color="auto"/>
              <w:left w:val="single" w:sz="6" w:space="0" w:color="auto"/>
              <w:bottom w:val="single" w:sz="6" w:space="0" w:color="auto"/>
              <w:right w:val="single" w:sz="6" w:space="0" w:color="auto"/>
            </w:tcBorders>
          </w:tcPr>
          <w:p w:rsidR="00E57F11" w:rsidRDefault="00E57F11">
            <w:pPr>
              <w:pStyle w:val="TableText"/>
            </w:pPr>
            <w:r>
              <w:t>Nick Birrell</w:t>
            </w:r>
          </w:p>
        </w:tc>
        <w:tc>
          <w:tcPr>
            <w:tcW w:w="906" w:type="dxa"/>
            <w:tcBorders>
              <w:top w:val="single" w:sz="6" w:space="0" w:color="auto"/>
              <w:left w:val="single" w:sz="6" w:space="0" w:color="auto"/>
              <w:bottom w:val="single" w:sz="6" w:space="0" w:color="auto"/>
              <w:right w:val="single" w:sz="6" w:space="0" w:color="auto"/>
            </w:tcBorders>
          </w:tcPr>
          <w:p w:rsidR="00E57F11" w:rsidRDefault="00E57F11">
            <w:pPr>
              <w:pStyle w:val="TableText"/>
            </w:pPr>
            <w:r>
              <w:t>Draft 1b</w:t>
            </w:r>
          </w:p>
        </w:tc>
        <w:tc>
          <w:tcPr>
            <w:tcW w:w="3870" w:type="dxa"/>
            <w:tcBorders>
              <w:top w:val="single" w:sz="6" w:space="0" w:color="auto"/>
              <w:left w:val="single" w:sz="6" w:space="0" w:color="auto"/>
              <w:bottom w:val="single" w:sz="6" w:space="0" w:color="auto"/>
              <w:right w:val="single" w:sz="12" w:space="0" w:color="auto"/>
            </w:tcBorders>
          </w:tcPr>
          <w:p w:rsidR="00E57F11" w:rsidRDefault="00E57F11">
            <w:pPr>
              <w:pStyle w:val="TableText"/>
            </w:pPr>
            <w:r>
              <w:t>Updates made after review</w:t>
            </w:r>
          </w:p>
        </w:tc>
      </w:tr>
      <w:tr w:rsidR="00E57F11">
        <w:trPr>
          <w:cantSplit/>
        </w:trPr>
        <w:tc>
          <w:tcPr>
            <w:tcW w:w="1076" w:type="dxa"/>
            <w:tcBorders>
              <w:top w:val="single" w:sz="6" w:space="0" w:color="auto"/>
              <w:left w:val="single" w:sz="12" w:space="0" w:color="auto"/>
              <w:bottom w:val="single" w:sz="6" w:space="0" w:color="auto"/>
              <w:right w:val="single" w:sz="6" w:space="0" w:color="auto"/>
            </w:tcBorders>
          </w:tcPr>
          <w:p w:rsidR="00E57F11" w:rsidRDefault="00E57F11">
            <w:pPr>
              <w:pStyle w:val="TableText"/>
            </w:pPr>
            <w:r>
              <w:t>10/21/10</w:t>
            </w:r>
          </w:p>
        </w:tc>
        <w:tc>
          <w:tcPr>
            <w:tcW w:w="1804" w:type="dxa"/>
            <w:tcBorders>
              <w:top w:val="single" w:sz="6" w:space="0" w:color="auto"/>
              <w:left w:val="single" w:sz="6" w:space="0" w:color="auto"/>
              <w:bottom w:val="single" w:sz="6" w:space="0" w:color="auto"/>
              <w:right w:val="single" w:sz="6" w:space="0" w:color="auto"/>
            </w:tcBorders>
          </w:tcPr>
          <w:p w:rsidR="00E57F11" w:rsidRDefault="00E57F11">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rsidR="00E57F11" w:rsidRDefault="00E57F11">
            <w:pPr>
              <w:pStyle w:val="TableText"/>
            </w:pPr>
          </w:p>
        </w:tc>
        <w:tc>
          <w:tcPr>
            <w:tcW w:w="3870" w:type="dxa"/>
            <w:tcBorders>
              <w:top w:val="single" w:sz="6" w:space="0" w:color="auto"/>
              <w:left w:val="single" w:sz="6" w:space="0" w:color="auto"/>
              <w:bottom w:val="single" w:sz="6" w:space="0" w:color="auto"/>
              <w:right w:val="single" w:sz="12" w:space="0" w:color="auto"/>
            </w:tcBorders>
          </w:tcPr>
          <w:p w:rsidR="00E57F11" w:rsidRDefault="00E57F11">
            <w:pPr>
              <w:pStyle w:val="TableText"/>
            </w:pPr>
            <w:r>
              <w:t>Updated Title and Content page</w:t>
            </w:r>
          </w:p>
        </w:tc>
      </w:tr>
      <w:tr w:rsidR="00E57F11">
        <w:trPr>
          <w:cantSplit/>
        </w:trPr>
        <w:tc>
          <w:tcPr>
            <w:tcW w:w="1076" w:type="dxa"/>
            <w:tcBorders>
              <w:top w:val="single" w:sz="6" w:space="0" w:color="auto"/>
              <w:left w:val="single" w:sz="12" w:space="0" w:color="auto"/>
              <w:bottom w:val="single" w:sz="6" w:space="0" w:color="auto"/>
              <w:right w:val="single" w:sz="6" w:space="0" w:color="auto"/>
            </w:tcBorders>
          </w:tcPr>
          <w:p w:rsidR="00E57F11" w:rsidRDefault="00E57F11">
            <w:pPr>
              <w:pStyle w:val="TableText"/>
            </w:pPr>
            <w:r>
              <w:t>11/09/10</w:t>
            </w:r>
          </w:p>
        </w:tc>
        <w:tc>
          <w:tcPr>
            <w:tcW w:w="1804" w:type="dxa"/>
            <w:tcBorders>
              <w:top w:val="single" w:sz="6" w:space="0" w:color="auto"/>
              <w:left w:val="single" w:sz="6" w:space="0" w:color="auto"/>
              <w:bottom w:val="single" w:sz="6" w:space="0" w:color="auto"/>
              <w:right w:val="single" w:sz="6" w:space="0" w:color="auto"/>
            </w:tcBorders>
          </w:tcPr>
          <w:p w:rsidR="00E57F11" w:rsidRDefault="00E57F11">
            <w:pPr>
              <w:pStyle w:val="TableText"/>
            </w:pPr>
            <w:r>
              <w:t>Yoko Iwahiro</w:t>
            </w:r>
          </w:p>
        </w:tc>
        <w:tc>
          <w:tcPr>
            <w:tcW w:w="906" w:type="dxa"/>
            <w:tcBorders>
              <w:top w:val="single" w:sz="6" w:space="0" w:color="auto"/>
              <w:left w:val="single" w:sz="6" w:space="0" w:color="auto"/>
              <w:bottom w:val="single" w:sz="6" w:space="0" w:color="auto"/>
              <w:right w:val="single" w:sz="6" w:space="0" w:color="auto"/>
            </w:tcBorders>
          </w:tcPr>
          <w:p w:rsidR="00E57F11" w:rsidRDefault="00E57F11">
            <w:pPr>
              <w:pStyle w:val="TableText"/>
            </w:pPr>
          </w:p>
        </w:tc>
        <w:tc>
          <w:tcPr>
            <w:tcW w:w="3870" w:type="dxa"/>
            <w:tcBorders>
              <w:top w:val="single" w:sz="6" w:space="0" w:color="auto"/>
              <w:left w:val="single" w:sz="6" w:space="0" w:color="auto"/>
              <w:bottom w:val="single" w:sz="6" w:space="0" w:color="auto"/>
              <w:right w:val="single" w:sz="12" w:space="0" w:color="auto"/>
            </w:tcBorders>
          </w:tcPr>
          <w:p w:rsidR="00E57F11" w:rsidRDefault="00E57F11">
            <w:pPr>
              <w:pStyle w:val="TableText"/>
            </w:pPr>
            <w:r>
              <w:t>Update business objects and algorithms</w:t>
            </w:r>
          </w:p>
        </w:tc>
      </w:tr>
      <w:tr w:rsidR="00E57F11" w:rsidTr="00A332F4">
        <w:trPr>
          <w:cantSplit/>
        </w:trPr>
        <w:tc>
          <w:tcPr>
            <w:tcW w:w="1076" w:type="dxa"/>
            <w:tcBorders>
              <w:top w:val="single" w:sz="6" w:space="0" w:color="auto"/>
              <w:left w:val="single" w:sz="12" w:space="0" w:color="auto"/>
              <w:bottom w:val="single" w:sz="6" w:space="0" w:color="auto"/>
              <w:right w:val="single" w:sz="6" w:space="0" w:color="auto"/>
            </w:tcBorders>
          </w:tcPr>
          <w:p w:rsidR="00E57F11" w:rsidRDefault="00E57F11">
            <w:pPr>
              <w:pStyle w:val="TableText"/>
            </w:pPr>
            <w:r>
              <w:t>12/28/10</w:t>
            </w:r>
          </w:p>
        </w:tc>
        <w:tc>
          <w:tcPr>
            <w:tcW w:w="1804" w:type="dxa"/>
            <w:tcBorders>
              <w:top w:val="single" w:sz="6" w:space="0" w:color="auto"/>
              <w:left w:val="single" w:sz="6" w:space="0" w:color="auto"/>
              <w:bottom w:val="single" w:sz="6" w:space="0" w:color="auto"/>
              <w:right w:val="single" w:sz="6" w:space="0" w:color="auto"/>
            </w:tcBorders>
          </w:tcPr>
          <w:p w:rsidR="00E57F11" w:rsidRDefault="00E57F11">
            <w:pPr>
              <w:pStyle w:val="TableText"/>
            </w:pPr>
            <w:r>
              <w:t>Ayelet Lavee</w:t>
            </w:r>
          </w:p>
        </w:tc>
        <w:tc>
          <w:tcPr>
            <w:tcW w:w="906" w:type="dxa"/>
            <w:tcBorders>
              <w:top w:val="single" w:sz="6" w:space="0" w:color="auto"/>
              <w:left w:val="single" w:sz="6" w:space="0" w:color="auto"/>
              <w:bottom w:val="single" w:sz="6" w:space="0" w:color="auto"/>
              <w:right w:val="single" w:sz="6" w:space="0" w:color="auto"/>
            </w:tcBorders>
          </w:tcPr>
          <w:p w:rsidR="00E57F11" w:rsidRDefault="00E57F11">
            <w:pPr>
              <w:pStyle w:val="TableText"/>
            </w:pPr>
          </w:p>
        </w:tc>
        <w:tc>
          <w:tcPr>
            <w:tcW w:w="3870" w:type="dxa"/>
            <w:tcBorders>
              <w:top w:val="single" w:sz="6" w:space="0" w:color="auto"/>
              <w:left w:val="single" w:sz="6" w:space="0" w:color="auto"/>
              <w:bottom w:val="single" w:sz="6" w:space="0" w:color="auto"/>
              <w:right w:val="single" w:sz="12" w:space="0" w:color="auto"/>
            </w:tcBorders>
          </w:tcPr>
          <w:p w:rsidR="00E57F11" w:rsidRDefault="00E57F11">
            <w:pPr>
              <w:pStyle w:val="TableText"/>
            </w:pPr>
            <w:r>
              <w:t>Release review changed Visio names, version, document sibling, Hyperlinks, minor editing</w:t>
            </w:r>
          </w:p>
        </w:tc>
      </w:tr>
      <w:tr w:rsidR="00A332F4" w:rsidTr="00D06F6E">
        <w:trPr>
          <w:cantSplit/>
        </w:trPr>
        <w:tc>
          <w:tcPr>
            <w:tcW w:w="1076" w:type="dxa"/>
            <w:tcBorders>
              <w:top w:val="single" w:sz="6" w:space="0" w:color="auto"/>
              <w:left w:val="single" w:sz="12" w:space="0" w:color="auto"/>
              <w:bottom w:val="single" w:sz="6" w:space="0" w:color="auto"/>
              <w:right w:val="single" w:sz="6" w:space="0" w:color="auto"/>
            </w:tcBorders>
          </w:tcPr>
          <w:p w:rsidR="00A332F4" w:rsidRDefault="00D2036A">
            <w:pPr>
              <w:pStyle w:val="TableText"/>
            </w:pPr>
            <w:r>
              <w:t>2/9/11</w:t>
            </w:r>
          </w:p>
        </w:tc>
        <w:tc>
          <w:tcPr>
            <w:tcW w:w="1804" w:type="dxa"/>
            <w:tcBorders>
              <w:top w:val="single" w:sz="6" w:space="0" w:color="auto"/>
              <w:left w:val="single" w:sz="6" w:space="0" w:color="auto"/>
              <w:bottom w:val="single" w:sz="6" w:space="0" w:color="auto"/>
              <w:right w:val="single" w:sz="6" w:space="0" w:color="auto"/>
            </w:tcBorders>
          </w:tcPr>
          <w:p w:rsidR="00A332F4" w:rsidRDefault="00A332F4">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rsidR="00A332F4" w:rsidRDefault="00A332F4">
            <w:pPr>
              <w:pStyle w:val="TableText"/>
            </w:pPr>
          </w:p>
        </w:tc>
        <w:tc>
          <w:tcPr>
            <w:tcW w:w="3870" w:type="dxa"/>
            <w:tcBorders>
              <w:top w:val="single" w:sz="6" w:space="0" w:color="auto"/>
              <w:left w:val="single" w:sz="6" w:space="0" w:color="auto"/>
              <w:bottom w:val="single" w:sz="6" w:space="0" w:color="auto"/>
              <w:right w:val="single" w:sz="12" w:space="0" w:color="auto"/>
            </w:tcBorders>
          </w:tcPr>
          <w:p w:rsidR="00A332F4" w:rsidRDefault="00A332F4">
            <w:pPr>
              <w:pStyle w:val="TableText"/>
            </w:pPr>
            <w:r>
              <w:t>Updated Document and Visio</w:t>
            </w:r>
          </w:p>
        </w:tc>
      </w:tr>
      <w:tr w:rsidR="00D06F6E" w:rsidTr="00DC4D5F">
        <w:trPr>
          <w:cantSplit/>
        </w:trPr>
        <w:tc>
          <w:tcPr>
            <w:tcW w:w="1076" w:type="dxa"/>
            <w:tcBorders>
              <w:top w:val="single" w:sz="6" w:space="0" w:color="auto"/>
              <w:left w:val="single" w:sz="12" w:space="0" w:color="auto"/>
              <w:bottom w:val="single" w:sz="6" w:space="0" w:color="auto"/>
              <w:right w:val="single" w:sz="6" w:space="0" w:color="auto"/>
            </w:tcBorders>
          </w:tcPr>
          <w:p w:rsidR="00D06F6E" w:rsidRDefault="00D06F6E">
            <w:pPr>
              <w:pStyle w:val="TableText"/>
            </w:pPr>
            <w:r>
              <w:t>8/4/2013</w:t>
            </w:r>
          </w:p>
        </w:tc>
        <w:tc>
          <w:tcPr>
            <w:tcW w:w="1804" w:type="dxa"/>
            <w:tcBorders>
              <w:top w:val="single" w:sz="6" w:space="0" w:color="auto"/>
              <w:left w:val="single" w:sz="6" w:space="0" w:color="auto"/>
              <w:bottom w:val="single" w:sz="6" w:space="0" w:color="auto"/>
              <w:right w:val="single" w:sz="6" w:space="0" w:color="auto"/>
            </w:tcBorders>
          </w:tcPr>
          <w:p w:rsidR="00D06F6E" w:rsidRDefault="00D06F6E">
            <w:pPr>
              <w:pStyle w:val="TableText"/>
            </w:pPr>
            <w:r>
              <w:t>Don Lee</w:t>
            </w:r>
          </w:p>
        </w:tc>
        <w:tc>
          <w:tcPr>
            <w:tcW w:w="906" w:type="dxa"/>
            <w:tcBorders>
              <w:top w:val="single" w:sz="6" w:space="0" w:color="auto"/>
              <w:left w:val="single" w:sz="6" w:space="0" w:color="auto"/>
              <w:bottom w:val="single" w:sz="6" w:space="0" w:color="auto"/>
              <w:right w:val="single" w:sz="6" w:space="0" w:color="auto"/>
            </w:tcBorders>
          </w:tcPr>
          <w:p w:rsidR="00D06F6E" w:rsidRDefault="00D06F6E">
            <w:pPr>
              <w:pStyle w:val="TableText"/>
            </w:pPr>
          </w:p>
        </w:tc>
        <w:tc>
          <w:tcPr>
            <w:tcW w:w="3870" w:type="dxa"/>
            <w:tcBorders>
              <w:top w:val="single" w:sz="6" w:space="0" w:color="auto"/>
              <w:left w:val="single" w:sz="6" w:space="0" w:color="auto"/>
              <w:bottom w:val="single" w:sz="6" w:space="0" w:color="auto"/>
              <w:right w:val="single" w:sz="12" w:space="0" w:color="auto"/>
            </w:tcBorders>
          </w:tcPr>
          <w:p w:rsidR="00D06F6E" w:rsidRDefault="00D06F6E">
            <w:pPr>
              <w:pStyle w:val="TableText"/>
            </w:pPr>
            <w:r>
              <w:t>Updated Document and Visio</w:t>
            </w:r>
          </w:p>
        </w:tc>
      </w:tr>
      <w:tr w:rsidR="00DC4D5F" w:rsidTr="00933326">
        <w:trPr>
          <w:cantSplit/>
        </w:trPr>
        <w:tc>
          <w:tcPr>
            <w:tcW w:w="1076" w:type="dxa"/>
            <w:tcBorders>
              <w:top w:val="single" w:sz="6" w:space="0" w:color="auto"/>
              <w:left w:val="single" w:sz="12" w:space="0" w:color="auto"/>
              <w:bottom w:val="single" w:sz="6" w:space="0" w:color="auto"/>
              <w:right w:val="single" w:sz="6" w:space="0" w:color="auto"/>
            </w:tcBorders>
          </w:tcPr>
          <w:p w:rsidR="00DC4D5F" w:rsidRDefault="00DC4D5F">
            <w:pPr>
              <w:pStyle w:val="TableText"/>
            </w:pPr>
            <w:r>
              <w:t>09/12/13</w:t>
            </w:r>
          </w:p>
        </w:tc>
        <w:tc>
          <w:tcPr>
            <w:tcW w:w="1804" w:type="dxa"/>
            <w:tcBorders>
              <w:top w:val="single" w:sz="6" w:space="0" w:color="auto"/>
              <w:left w:val="single" w:sz="6" w:space="0" w:color="auto"/>
              <w:bottom w:val="single" w:sz="6" w:space="0" w:color="auto"/>
              <w:right w:val="single" w:sz="6" w:space="0" w:color="auto"/>
            </w:tcBorders>
          </w:tcPr>
          <w:p w:rsidR="00DC4D5F" w:rsidRDefault="00DC4D5F">
            <w:pPr>
              <w:pStyle w:val="TableText"/>
            </w:pPr>
            <w:r>
              <w:t>Galina Polo</w:t>
            </w:r>
            <w:r w:rsidR="00B002F8">
              <w:t>n</w:t>
            </w:r>
            <w:r>
              <w:t>sky</w:t>
            </w:r>
          </w:p>
        </w:tc>
        <w:tc>
          <w:tcPr>
            <w:tcW w:w="906" w:type="dxa"/>
            <w:tcBorders>
              <w:top w:val="single" w:sz="6" w:space="0" w:color="auto"/>
              <w:left w:val="single" w:sz="6" w:space="0" w:color="auto"/>
              <w:bottom w:val="single" w:sz="6" w:space="0" w:color="auto"/>
              <w:right w:val="single" w:sz="6" w:space="0" w:color="auto"/>
            </w:tcBorders>
          </w:tcPr>
          <w:p w:rsidR="00DC4D5F" w:rsidRDefault="00DC4D5F">
            <w:pPr>
              <w:pStyle w:val="TableText"/>
            </w:pPr>
          </w:p>
        </w:tc>
        <w:tc>
          <w:tcPr>
            <w:tcW w:w="3870" w:type="dxa"/>
            <w:tcBorders>
              <w:top w:val="single" w:sz="6" w:space="0" w:color="auto"/>
              <w:left w:val="single" w:sz="6" w:space="0" w:color="auto"/>
              <w:bottom w:val="single" w:sz="6" w:space="0" w:color="auto"/>
              <w:right w:val="single" w:sz="12" w:space="0" w:color="auto"/>
            </w:tcBorders>
          </w:tcPr>
          <w:p w:rsidR="00DC4D5F" w:rsidRDefault="00DC4D5F">
            <w:pPr>
              <w:pStyle w:val="TableText"/>
            </w:pPr>
            <w:r>
              <w:t>Reviewed, Approved</w:t>
            </w:r>
          </w:p>
        </w:tc>
      </w:tr>
      <w:tr w:rsidR="00933326" w:rsidTr="00B858FF">
        <w:trPr>
          <w:cantSplit/>
        </w:trPr>
        <w:tc>
          <w:tcPr>
            <w:tcW w:w="1076" w:type="dxa"/>
            <w:tcBorders>
              <w:top w:val="single" w:sz="6" w:space="0" w:color="auto"/>
              <w:left w:val="single" w:sz="12" w:space="0" w:color="auto"/>
              <w:bottom w:val="single" w:sz="6" w:space="0" w:color="auto"/>
              <w:right w:val="single" w:sz="6" w:space="0" w:color="auto"/>
            </w:tcBorders>
          </w:tcPr>
          <w:p w:rsidR="00933326" w:rsidRDefault="00933326">
            <w:pPr>
              <w:pStyle w:val="TableText"/>
            </w:pPr>
            <w:r>
              <w:t>08/27/15</w:t>
            </w:r>
          </w:p>
        </w:tc>
        <w:tc>
          <w:tcPr>
            <w:tcW w:w="1804" w:type="dxa"/>
            <w:tcBorders>
              <w:top w:val="single" w:sz="6" w:space="0" w:color="auto"/>
              <w:left w:val="single" w:sz="6" w:space="0" w:color="auto"/>
              <w:bottom w:val="single" w:sz="6" w:space="0" w:color="auto"/>
              <w:right w:val="single" w:sz="6" w:space="0" w:color="auto"/>
            </w:tcBorders>
          </w:tcPr>
          <w:p w:rsidR="00933326" w:rsidRDefault="00933326">
            <w:pPr>
              <w:pStyle w:val="TableText"/>
            </w:pPr>
            <w:r>
              <w:t>Don Lee</w:t>
            </w:r>
          </w:p>
        </w:tc>
        <w:tc>
          <w:tcPr>
            <w:tcW w:w="906" w:type="dxa"/>
            <w:tcBorders>
              <w:top w:val="single" w:sz="6" w:space="0" w:color="auto"/>
              <w:left w:val="single" w:sz="6" w:space="0" w:color="auto"/>
              <w:bottom w:val="single" w:sz="6" w:space="0" w:color="auto"/>
              <w:right w:val="single" w:sz="6" w:space="0" w:color="auto"/>
            </w:tcBorders>
          </w:tcPr>
          <w:p w:rsidR="00933326" w:rsidRDefault="00933326">
            <w:pPr>
              <w:pStyle w:val="TableText"/>
            </w:pPr>
          </w:p>
        </w:tc>
        <w:tc>
          <w:tcPr>
            <w:tcW w:w="3870" w:type="dxa"/>
            <w:tcBorders>
              <w:top w:val="single" w:sz="6" w:space="0" w:color="auto"/>
              <w:left w:val="single" w:sz="6" w:space="0" w:color="auto"/>
              <w:bottom w:val="single" w:sz="6" w:space="0" w:color="auto"/>
              <w:right w:val="single" w:sz="12" w:space="0" w:color="auto"/>
            </w:tcBorders>
          </w:tcPr>
          <w:p w:rsidR="00933326" w:rsidRDefault="00933326">
            <w:pPr>
              <w:pStyle w:val="TableText"/>
            </w:pPr>
            <w:r>
              <w:t>Updated to v2.5</w:t>
            </w:r>
          </w:p>
        </w:tc>
      </w:tr>
      <w:tr w:rsidR="00B858FF" w:rsidTr="00853D20">
        <w:trPr>
          <w:cantSplit/>
        </w:trPr>
        <w:tc>
          <w:tcPr>
            <w:tcW w:w="1076" w:type="dxa"/>
            <w:tcBorders>
              <w:top w:val="single" w:sz="6" w:space="0" w:color="auto"/>
              <w:left w:val="single" w:sz="12" w:space="0" w:color="auto"/>
              <w:bottom w:val="single" w:sz="6" w:space="0" w:color="auto"/>
              <w:right w:val="single" w:sz="6" w:space="0" w:color="auto"/>
            </w:tcBorders>
          </w:tcPr>
          <w:p w:rsidR="00B858FF" w:rsidRDefault="00B858FF" w:rsidP="00B858FF">
            <w:pPr>
              <w:pStyle w:val="TableText"/>
            </w:pPr>
            <w:r>
              <w:t>09/10/15</w:t>
            </w:r>
          </w:p>
        </w:tc>
        <w:tc>
          <w:tcPr>
            <w:tcW w:w="1804" w:type="dxa"/>
            <w:tcBorders>
              <w:top w:val="single" w:sz="6" w:space="0" w:color="auto"/>
              <w:left w:val="single" w:sz="6" w:space="0" w:color="auto"/>
              <w:bottom w:val="single" w:sz="6" w:space="0" w:color="auto"/>
              <w:right w:val="single" w:sz="6" w:space="0" w:color="auto"/>
            </w:tcBorders>
          </w:tcPr>
          <w:p w:rsidR="00B858FF" w:rsidRDefault="00B858FF" w:rsidP="00853D20">
            <w:pPr>
              <w:pStyle w:val="TableText"/>
            </w:pPr>
            <w:r>
              <w:t>Galina Polo</w:t>
            </w:r>
            <w:r w:rsidR="00B002F8">
              <w:t>n</w:t>
            </w:r>
            <w:r>
              <w:t>sky</w:t>
            </w:r>
          </w:p>
        </w:tc>
        <w:tc>
          <w:tcPr>
            <w:tcW w:w="906" w:type="dxa"/>
            <w:tcBorders>
              <w:top w:val="single" w:sz="6" w:space="0" w:color="auto"/>
              <w:left w:val="single" w:sz="6" w:space="0" w:color="auto"/>
              <w:bottom w:val="single" w:sz="6" w:space="0" w:color="auto"/>
              <w:right w:val="single" w:sz="6" w:space="0" w:color="auto"/>
            </w:tcBorders>
          </w:tcPr>
          <w:p w:rsidR="00B858FF" w:rsidRDefault="00B858FF" w:rsidP="00853D20">
            <w:pPr>
              <w:pStyle w:val="TableText"/>
            </w:pPr>
          </w:p>
        </w:tc>
        <w:tc>
          <w:tcPr>
            <w:tcW w:w="3870" w:type="dxa"/>
            <w:tcBorders>
              <w:top w:val="single" w:sz="6" w:space="0" w:color="auto"/>
              <w:left w:val="single" w:sz="6" w:space="0" w:color="auto"/>
              <w:bottom w:val="single" w:sz="6" w:space="0" w:color="auto"/>
              <w:right w:val="single" w:sz="12" w:space="0" w:color="auto"/>
            </w:tcBorders>
          </w:tcPr>
          <w:p w:rsidR="00B858FF" w:rsidRDefault="00B858FF" w:rsidP="00853D20">
            <w:pPr>
              <w:pStyle w:val="TableText"/>
            </w:pPr>
            <w:r>
              <w:t>Reviewed, Approved</w:t>
            </w:r>
          </w:p>
        </w:tc>
      </w:tr>
      <w:tr w:rsidR="00B858FF" w:rsidTr="00CF1BA1">
        <w:trPr>
          <w:cantSplit/>
        </w:trPr>
        <w:tc>
          <w:tcPr>
            <w:tcW w:w="1076" w:type="dxa"/>
            <w:tcBorders>
              <w:top w:val="single" w:sz="6" w:space="0" w:color="auto"/>
              <w:left w:val="single" w:sz="12" w:space="0" w:color="auto"/>
              <w:bottom w:val="single" w:sz="6" w:space="0" w:color="auto"/>
              <w:right w:val="single" w:sz="6" w:space="0" w:color="auto"/>
            </w:tcBorders>
          </w:tcPr>
          <w:p w:rsidR="00B858FF" w:rsidRDefault="002B6018">
            <w:pPr>
              <w:pStyle w:val="TableText"/>
            </w:pPr>
            <w:r>
              <w:t>08/17/17</w:t>
            </w:r>
          </w:p>
        </w:tc>
        <w:tc>
          <w:tcPr>
            <w:tcW w:w="1804" w:type="dxa"/>
            <w:tcBorders>
              <w:top w:val="single" w:sz="6" w:space="0" w:color="auto"/>
              <w:left w:val="single" w:sz="6" w:space="0" w:color="auto"/>
              <w:bottom w:val="single" w:sz="6" w:space="0" w:color="auto"/>
              <w:right w:val="single" w:sz="6" w:space="0" w:color="auto"/>
            </w:tcBorders>
          </w:tcPr>
          <w:p w:rsidR="00B858FF" w:rsidRDefault="002B6018">
            <w:pPr>
              <w:pStyle w:val="TableText"/>
            </w:pPr>
            <w:r>
              <w:t>Ekta Dua</w:t>
            </w:r>
          </w:p>
        </w:tc>
        <w:tc>
          <w:tcPr>
            <w:tcW w:w="906" w:type="dxa"/>
            <w:tcBorders>
              <w:top w:val="single" w:sz="6" w:space="0" w:color="auto"/>
              <w:left w:val="single" w:sz="6" w:space="0" w:color="auto"/>
              <w:bottom w:val="single" w:sz="6" w:space="0" w:color="auto"/>
              <w:right w:val="single" w:sz="6" w:space="0" w:color="auto"/>
            </w:tcBorders>
          </w:tcPr>
          <w:p w:rsidR="00B858FF" w:rsidRDefault="00B858FF">
            <w:pPr>
              <w:pStyle w:val="TableText"/>
            </w:pPr>
          </w:p>
        </w:tc>
        <w:tc>
          <w:tcPr>
            <w:tcW w:w="3870" w:type="dxa"/>
            <w:tcBorders>
              <w:top w:val="single" w:sz="6" w:space="0" w:color="auto"/>
              <w:left w:val="single" w:sz="6" w:space="0" w:color="auto"/>
              <w:bottom w:val="single" w:sz="6" w:space="0" w:color="auto"/>
              <w:right w:val="single" w:sz="12" w:space="0" w:color="auto"/>
            </w:tcBorders>
          </w:tcPr>
          <w:p w:rsidR="00B858FF" w:rsidRDefault="002B6018">
            <w:pPr>
              <w:pStyle w:val="TableText"/>
            </w:pPr>
            <w:r>
              <w:t>Updated Document and Visio to v2.6</w:t>
            </w:r>
          </w:p>
        </w:tc>
      </w:tr>
      <w:tr w:rsidR="00692A0B" w:rsidTr="00CF1BA1">
        <w:trPr>
          <w:cantSplit/>
        </w:trPr>
        <w:tc>
          <w:tcPr>
            <w:tcW w:w="1076" w:type="dxa"/>
            <w:tcBorders>
              <w:top w:val="single" w:sz="6" w:space="0" w:color="auto"/>
              <w:left w:val="single" w:sz="12" w:space="0" w:color="auto"/>
              <w:bottom w:val="single" w:sz="6" w:space="0" w:color="auto"/>
              <w:right w:val="single" w:sz="6" w:space="0" w:color="auto"/>
            </w:tcBorders>
          </w:tcPr>
          <w:p w:rsidR="00692A0B" w:rsidRDefault="00692A0B" w:rsidP="003F6CC9">
            <w:pPr>
              <w:pStyle w:val="TableText"/>
            </w:pPr>
            <w:r>
              <w:t>10/0</w:t>
            </w:r>
            <w:r w:rsidR="003F6CC9">
              <w:t>9</w:t>
            </w:r>
            <w:r>
              <w:t>/2017</w:t>
            </w:r>
          </w:p>
        </w:tc>
        <w:tc>
          <w:tcPr>
            <w:tcW w:w="1804" w:type="dxa"/>
            <w:tcBorders>
              <w:top w:val="single" w:sz="6" w:space="0" w:color="auto"/>
              <w:left w:val="single" w:sz="6" w:space="0" w:color="auto"/>
              <w:bottom w:val="single" w:sz="6" w:space="0" w:color="auto"/>
              <w:right w:val="single" w:sz="6" w:space="0" w:color="auto"/>
            </w:tcBorders>
          </w:tcPr>
          <w:p w:rsidR="00692A0B" w:rsidRDefault="00692A0B">
            <w:pPr>
              <w:pStyle w:val="TableText"/>
            </w:pPr>
            <w:r>
              <w:t>Jerry Chick</w:t>
            </w:r>
          </w:p>
        </w:tc>
        <w:tc>
          <w:tcPr>
            <w:tcW w:w="906" w:type="dxa"/>
            <w:tcBorders>
              <w:top w:val="single" w:sz="6" w:space="0" w:color="auto"/>
              <w:left w:val="single" w:sz="6" w:space="0" w:color="auto"/>
              <w:bottom w:val="single" w:sz="6" w:space="0" w:color="auto"/>
              <w:right w:val="single" w:sz="6" w:space="0" w:color="auto"/>
            </w:tcBorders>
          </w:tcPr>
          <w:p w:rsidR="00692A0B" w:rsidRDefault="00692A0B">
            <w:pPr>
              <w:pStyle w:val="TableText"/>
            </w:pPr>
          </w:p>
        </w:tc>
        <w:tc>
          <w:tcPr>
            <w:tcW w:w="3870" w:type="dxa"/>
            <w:tcBorders>
              <w:top w:val="single" w:sz="6" w:space="0" w:color="auto"/>
              <w:left w:val="single" w:sz="6" w:space="0" w:color="auto"/>
              <w:bottom w:val="single" w:sz="6" w:space="0" w:color="auto"/>
              <w:right w:val="single" w:sz="12" w:space="0" w:color="auto"/>
            </w:tcBorders>
          </w:tcPr>
          <w:p w:rsidR="00692A0B" w:rsidRDefault="00692A0B">
            <w:pPr>
              <w:pStyle w:val="TableText"/>
            </w:pPr>
            <w:r>
              <w:t>Changed service cycle to measurement cycle</w:t>
            </w:r>
          </w:p>
        </w:tc>
      </w:tr>
      <w:tr w:rsidR="00CF1BA1">
        <w:trPr>
          <w:cantSplit/>
        </w:trPr>
        <w:tc>
          <w:tcPr>
            <w:tcW w:w="1076" w:type="dxa"/>
            <w:tcBorders>
              <w:top w:val="single" w:sz="6" w:space="0" w:color="auto"/>
              <w:left w:val="single" w:sz="12" w:space="0" w:color="auto"/>
              <w:bottom w:val="single" w:sz="12" w:space="0" w:color="auto"/>
              <w:right w:val="single" w:sz="6" w:space="0" w:color="auto"/>
            </w:tcBorders>
          </w:tcPr>
          <w:p w:rsidR="00CF1BA1" w:rsidRDefault="00CF1BA1" w:rsidP="00CF1BA1">
            <w:pPr>
              <w:pStyle w:val="TableText"/>
            </w:pPr>
            <w:r>
              <w:t>10</w:t>
            </w:r>
            <w:r>
              <w:t>/</w:t>
            </w:r>
            <w:r>
              <w:t>20</w:t>
            </w:r>
            <w:r>
              <w:t>/</w:t>
            </w:r>
            <w:r>
              <w:t>2017</w:t>
            </w:r>
          </w:p>
        </w:tc>
        <w:tc>
          <w:tcPr>
            <w:tcW w:w="1804" w:type="dxa"/>
            <w:tcBorders>
              <w:top w:val="single" w:sz="6" w:space="0" w:color="auto"/>
              <w:left w:val="single" w:sz="6" w:space="0" w:color="auto"/>
              <w:bottom w:val="single" w:sz="12" w:space="0" w:color="auto"/>
              <w:right w:val="single" w:sz="6" w:space="0" w:color="auto"/>
            </w:tcBorders>
          </w:tcPr>
          <w:p w:rsidR="00CF1BA1" w:rsidRDefault="00CF1BA1" w:rsidP="00CF1BA1">
            <w:pPr>
              <w:pStyle w:val="TableText"/>
            </w:pPr>
            <w:r>
              <w:t>Galina Polonsky</w:t>
            </w:r>
          </w:p>
        </w:tc>
        <w:tc>
          <w:tcPr>
            <w:tcW w:w="906" w:type="dxa"/>
            <w:tcBorders>
              <w:top w:val="single" w:sz="6" w:space="0" w:color="auto"/>
              <w:left w:val="single" w:sz="6" w:space="0" w:color="auto"/>
              <w:bottom w:val="single" w:sz="12" w:space="0" w:color="auto"/>
              <w:right w:val="single" w:sz="6" w:space="0" w:color="auto"/>
            </w:tcBorders>
          </w:tcPr>
          <w:p w:rsidR="00CF1BA1" w:rsidRDefault="00CF1BA1" w:rsidP="00CF1BA1">
            <w:pPr>
              <w:pStyle w:val="TableText"/>
            </w:pPr>
          </w:p>
        </w:tc>
        <w:tc>
          <w:tcPr>
            <w:tcW w:w="3870" w:type="dxa"/>
            <w:tcBorders>
              <w:top w:val="single" w:sz="6" w:space="0" w:color="auto"/>
              <w:left w:val="single" w:sz="6" w:space="0" w:color="auto"/>
              <w:bottom w:val="single" w:sz="12" w:space="0" w:color="auto"/>
              <w:right w:val="single" w:sz="12" w:space="0" w:color="auto"/>
            </w:tcBorders>
          </w:tcPr>
          <w:p w:rsidR="00CF1BA1" w:rsidRDefault="00CF1BA1" w:rsidP="00CF1BA1">
            <w:pPr>
              <w:pStyle w:val="TableText"/>
            </w:pPr>
            <w:r>
              <w:t>Reviewed, Approved</w:t>
            </w:r>
          </w:p>
        </w:tc>
      </w:tr>
    </w:tbl>
    <w:p w:rsidR="00E57F11" w:rsidRDefault="00E57F11">
      <w:pPr>
        <w:pStyle w:val="Heading2"/>
      </w:pPr>
      <w:bookmarkStart w:id="32" w:name="_Toc274812022"/>
      <w:bookmarkStart w:id="33" w:name="_Toc428426245"/>
      <w:r>
        <w:lastRenderedPageBreak/>
        <w:t>Attachments:</w:t>
      </w:r>
      <w:bookmarkEnd w:id="32"/>
      <w:bookmarkEnd w:id="33"/>
    </w:p>
    <w:p w:rsidR="00C85F8F" w:rsidRPr="00C85F8F" w:rsidRDefault="00C85F8F" w:rsidP="00C85F8F">
      <w:pPr>
        <w:pStyle w:val="BodyText"/>
      </w:pPr>
    </w:p>
    <w:p w:rsidR="00E57F11" w:rsidRDefault="005A2E87">
      <w:pPr>
        <w:pStyle w:val="Heading3"/>
      </w:pPr>
      <w:bookmarkStart w:id="34" w:name="_Start/Stop_Page"/>
      <w:bookmarkStart w:id="35" w:name="_Deposit_Review_Page"/>
      <w:bookmarkStart w:id="36" w:name="_Service_Schedule_Page"/>
      <w:bookmarkStart w:id="37" w:name="_Toc274812023"/>
      <w:bookmarkStart w:id="38" w:name="_Toc428426246"/>
      <w:bookmarkStart w:id="39" w:name="_Measurement_Cycle_Page"/>
      <w:bookmarkEnd w:id="34"/>
      <w:bookmarkEnd w:id="35"/>
      <w:bookmarkEnd w:id="36"/>
      <w:bookmarkEnd w:id="39"/>
      <w:r>
        <w:t>Measurement Cycle</w:t>
      </w:r>
      <w:r w:rsidR="00E57F11">
        <w:t xml:space="preserve"> Page</w:t>
      </w:r>
      <w:bookmarkEnd w:id="37"/>
      <w:bookmarkEnd w:id="38"/>
      <w:r w:rsidR="00D06F6E">
        <w:t xml:space="preserve"> </w:t>
      </w:r>
    </w:p>
    <w:bookmarkStart w:id="40" w:name="_MON_1302444794"/>
    <w:bookmarkStart w:id="41" w:name="_MON_1302444948"/>
    <w:bookmarkStart w:id="42" w:name="_MON_1302627169"/>
    <w:bookmarkStart w:id="43" w:name="_MON_1346848680"/>
    <w:bookmarkEnd w:id="40"/>
    <w:bookmarkEnd w:id="41"/>
    <w:bookmarkEnd w:id="42"/>
    <w:bookmarkEnd w:id="43"/>
    <w:bookmarkStart w:id="44" w:name="_MON_1568791493"/>
    <w:bookmarkEnd w:id="44"/>
    <w:p w:rsidR="00E57F11" w:rsidRDefault="005A2E87">
      <w:pPr>
        <w:pStyle w:val="BodyText"/>
        <w:ind w:left="0"/>
      </w:pPr>
      <w:r>
        <w:object w:dxaOrig="1520" w:dyaOrig="988">
          <v:shape id="_x0000_i1027" type="#_x0000_t75" style="width:76.5pt;height:49.5pt" o:ole="">
            <v:imagedata r:id="rId10" o:title=""/>
          </v:shape>
          <o:OLEObject Type="Embed" ProgID="Word.Document.12" ShapeID="_x0000_i1027" DrawAspect="Icon" ObjectID="_1571530196" r:id="rId11">
            <o:FieldCodes>\s</o:FieldCodes>
          </o:OLEObject>
        </w:object>
      </w:r>
    </w:p>
    <w:p w:rsidR="00E57F11" w:rsidRDefault="00D06F6E">
      <w:pPr>
        <w:rPr>
          <w:rFonts w:cs="Arial"/>
          <w:b/>
          <w:sz w:val="24"/>
          <w:szCs w:val="24"/>
          <w:lang w:eastAsia="en-US"/>
        </w:rPr>
      </w:pPr>
      <w:r w:rsidRPr="00D06F6E">
        <w:rPr>
          <w:rFonts w:cs="Arial"/>
          <w:b/>
          <w:sz w:val="24"/>
          <w:szCs w:val="24"/>
          <w:lang w:eastAsia="en-US"/>
        </w:rPr>
        <w:t>Bill Cycle</w:t>
      </w:r>
      <w:r>
        <w:rPr>
          <w:rFonts w:cs="Arial"/>
          <w:b/>
          <w:sz w:val="24"/>
          <w:szCs w:val="24"/>
          <w:lang w:eastAsia="en-US"/>
        </w:rPr>
        <w:t xml:space="preserve"> </w:t>
      </w:r>
    </w:p>
    <w:p w:rsidR="00D06F6E" w:rsidRDefault="00D06F6E">
      <w:pPr>
        <w:rPr>
          <w:rFonts w:cs="Arial"/>
          <w:b/>
          <w:sz w:val="24"/>
          <w:szCs w:val="24"/>
          <w:lang w:eastAsia="en-US"/>
        </w:rPr>
      </w:pPr>
    </w:p>
    <w:bookmarkStart w:id="45" w:name="_MON_1439796921"/>
    <w:bookmarkEnd w:id="45"/>
    <w:p w:rsidR="00D06F6E" w:rsidRPr="00D06F6E" w:rsidRDefault="00D06F6E">
      <w:pPr>
        <w:rPr>
          <w:rFonts w:cs="Arial"/>
          <w:b/>
          <w:sz w:val="24"/>
          <w:szCs w:val="24"/>
          <w:lang w:eastAsia="en-US"/>
        </w:rPr>
      </w:pPr>
      <w:r w:rsidRPr="00000855">
        <w:rPr>
          <w:rFonts w:cs="Arial"/>
          <w:b/>
          <w:sz w:val="24"/>
          <w:szCs w:val="24"/>
          <w:lang w:eastAsia="en-US"/>
        </w:rPr>
        <w:object w:dxaOrig="1531" w:dyaOrig="1002">
          <v:shape id="_x0000_i1028" type="#_x0000_t75" style="width:76.5pt;height:50.25pt" o:ole="">
            <v:imagedata r:id="rId12" o:title=""/>
          </v:shape>
          <o:OLEObject Type="Embed" ProgID="Word.Document.8" ShapeID="_x0000_i1028" DrawAspect="Icon" ObjectID="_1571530197" r:id="rId13">
            <o:FieldCodes>\s</o:FieldCodes>
          </o:OLEObject>
        </w:object>
      </w:r>
    </w:p>
    <w:sectPr w:rsidR="00D06F6E" w:rsidRPr="00D06F6E" w:rsidSect="00000855">
      <w:headerReference w:type="default" r:id="rId14"/>
      <w:footerReference w:type="even" r:id="rId15"/>
      <w:footerReference w:type="default" r:id="rId16"/>
      <w:footerReference w:type="first" r:id="rId17"/>
      <w:pgSz w:w="15840" w:h="12240" w:orient="landscape" w:code="1"/>
      <w:pgMar w:top="720" w:right="1440" w:bottom="720" w:left="720" w:header="432" w:footer="210" w:gutter="36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416" w:rsidRDefault="003B7416">
      <w:r>
        <w:separator/>
      </w:r>
    </w:p>
  </w:endnote>
  <w:endnote w:type="continuationSeparator" w:id="0">
    <w:p w:rsidR="003B7416" w:rsidRDefault="003B7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F11" w:rsidRDefault="004909A6">
    <w:pPr>
      <w:pStyle w:val="Footer"/>
      <w:framePr w:wrap="around" w:vAnchor="text" w:hAnchor="margin" w:xAlign="right" w:y="1"/>
      <w:rPr>
        <w:rStyle w:val="PageNumber"/>
      </w:rPr>
    </w:pPr>
    <w:r>
      <w:rPr>
        <w:rStyle w:val="PageNumber"/>
      </w:rPr>
      <w:fldChar w:fldCharType="begin"/>
    </w:r>
    <w:r w:rsidR="00E57F11">
      <w:rPr>
        <w:rStyle w:val="PageNumber"/>
      </w:rPr>
      <w:instrText xml:space="preserve">PAGE  </w:instrText>
    </w:r>
    <w:r>
      <w:rPr>
        <w:rStyle w:val="PageNumber"/>
      </w:rPr>
      <w:fldChar w:fldCharType="separate"/>
    </w:r>
    <w:r w:rsidR="00E57F11">
      <w:rPr>
        <w:rStyle w:val="PageNumber"/>
        <w:noProof/>
      </w:rPr>
      <w:t>iv</w:t>
    </w:r>
    <w:r>
      <w:rPr>
        <w:rStyle w:val="PageNumber"/>
      </w:rPr>
      <w:fldChar w:fldCharType="end"/>
    </w:r>
  </w:p>
  <w:p w:rsidR="00E57F11" w:rsidRDefault="00E57F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F11" w:rsidRDefault="00CE4681">
    <w:pPr>
      <w:pStyle w:val="Footer"/>
      <w:jc w:val="right"/>
    </w:pPr>
    <w:r>
      <w:fldChar w:fldCharType="begin"/>
    </w:r>
    <w:r>
      <w:instrText xml:space="preserve"> PAGE   \* MERGEFORMAT </w:instrText>
    </w:r>
    <w:r>
      <w:fldChar w:fldCharType="separate"/>
    </w:r>
    <w:r w:rsidR="00C50057">
      <w:rPr>
        <w:noProof/>
      </w:rPr>
      <w:t>7</w:t>
    </w:r>
    <w:r>
      <w:rPr>
        <w:noProof/>
      </w:rPr>
      <w:fldChar w:fldCharType="end"/>
    </w:r>
  </w:p>
  <w:p w:rsidR="00E57F11" w:rsidRDefault="00E57F11">
    <w:pPr>
      <w:pStyle w:val="Header"/>
      <w:rPr>
        <w:color w:val="17365D"/>
      </w:rPr>
    </w:pPr>
    <w:r>
      <w:rPr>
        <w:color w:val="17365D"/>
      </w:rPr>
      <w:t>4.2.1.5</w:t>
    </w:r>
    <w:r w:rsidR="00543D52">
      <w:rPr>
        <w:color w:val="17365D"/>
      </w:rPr>
      <w:t>. C2M.CCB.v2.6</w:t>
    </w:r>
    <w:r>
      <w:rPr>
        <w:color w:val="17365D"/>
      </w:rPr>
      <w:t xml:space="preserve"> Maintain </w:t>
    </w:r>
    <w:r w:rsidR="003C68BB">
      <w:rPr>
        <w:color w:val="17365D"/>
      </w:rPr>
      <w:t>Measurement Cycle</w:t>
    </w:r>
    <w:r>
      <w:rPr>
        <w:color w:val="17365D"/>
      </w:rPr>
      <w:t xml:space="preserve"> Schedule</w:t>
    </w:r>
  </w:p>
  <w:p w:rsidR="00E57F11" w:rsidRDefault="00543D52">
    <w:pPr>
      <w:pStyle w:val="Header"/>
      <w:jc w:val="center"/>
      <w:rPr>
        <w:color w:val="17365D"/>
      </w:rPr>
    </w:pPr>
    <w:r>
      <w:rPr>
        <w:rFonts w:ascii="Arial" w:hAnsi="Arial" w:cs="Arial"/>
        <w:b/>
        <w:bCs/>
        <w:color w:val="000000"/>
        <w:sz w:val="12"/>
        <w:szCs w:val="12"/>
        <w:lang w:eastAsia="en-US"/>
      </w:rPr>
      <w:t>Copyright © 2017</w:t>
    </w:r>
    <w:r w:rsidR="00E57F11">
      <w:rPr>
        <w:rFonts w:ascii="Arial" w:hAnsi="Arial" w:cs="Arial"/>
        <w:b/>
        <w:bCs/>
        <w:color w:val="000000"/>
        <w:sz w:val="12"/>
        <w:szCs w:val="12"/>
        <w:lang w:eastAsia="en-US"/>
      </w:rPr>
      <w:t>, Oracle. All rights reserved.</w:t>
    </w:r>
  </w:p>
  <w:p w:rsidR="00E57F11" w:rsidRDefault="00E57F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F11" w:rsidRDefault="00E57F11">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416" w:rsidRDefault="003B7416">
      <w:r>
        <w:separator/>
      </w:r>
    </w:p>
  </w:footnote>
  <w:footnote w:type="continuationSeparator" w:id="0">
    <w:p w:rsidR="003B7416" w:rsidRDefault="003B7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F11" w:rsidRDefault="00E57F11">
    <w:pPr>
      <w:pStyle w:val="Header"/>
      <w:rPr>
        <w:color w:val="17365D"/>
      </w:rPr>
    </w:pPr>
    <w:r>
      <w:rPr>
        <w:color w:val="17365D"/>
      </w:rPr>
      <w:t>4.2.1.5</w:t>
    </w:r>
    <w:r w:rsidR="00543D52">
      <w:rPr>
        <w:color w:val="17365D"/>
      </w:rPr>
      <w:t xml:space="preserve"> C2M.CCB.v2.6</w:t>
    </w:r>
    <w:r>
      <w:rPr>
        <w:color w:val="17365D"/>
      </w:rPr>
      <w:t xml:space="preserve"> Maintain Meter Read Schedule </w:t>
    </w:r>
  </w:p>
  <w:p w:rsidR="00E57F11" w:rsidRDefault="00E57F11">
    <w:pPr>
      <w:pStyle w:val="Header"/>
      <w:framePr w:hSpace="187" w:wrap="auto" w:vAnchor="text" w:hAnchor="margin" w:xAlign="right" w:y="1"/>
    </w:pPr>
  </w:p>
  <w:p w:rsidR="00E57F11" w:rsidRDefault="00E57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 w15:restartNumberingAfterBreak="0">
    <w:nsid w:val="1202171A"/>
    <w:multiLevelType w:val="singleLevel"/>
    <w:tmpl w:val="E240601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5"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6"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7"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8"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9"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0"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1" w15:restartNumberingAfterBreak="0">
    <w:nsid w:val="4F1E6E79"/>
    <w:multiLevelType w:val="singleLevel"/>
    <w:tmpl w:val="B0948914"/>
    <w:lvl w:ilvl="0">
      <w:start w:val="1"/>
      <w:numFmt w:val="none"/>
      <w:pStyle w:val="B1"/>
      <w:lvlText w:val="Note:"/>
      <w:legacy w:legacy="1" w:legacySpace="0" w:legacyIndent="720"/>
      <w:lvlJc w:val="left"/>
      <w:pPr>
        <w:ind w:left="720" w:hanging="720"/>
      </w:pPr>
      <w:rPr>
        <w:b/>
        <w:i w:val="0"/>
      </w:rPr>
    </w:lvl>
  </w:abstractNum>
  <w:abstractNum w:abstractNumId="12"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5"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6"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7"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9"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0"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1"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2" w15:restartNumberingAfterBreak="0">
    <w:nsid w:val="799A60BE"/>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3"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4"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11"/>
  </w:num>
  <w:num w:numId="2">
    <w:abstractNumId w:val="8"/>
  </w:num>
  <w:num w:numId="3">
    <w:abstractNumId w:val="5"/>
  </w:num>
  <w:num w:numId="4">
    <w:abstractNumId w:val="6"/>
  </w:num>
  <w:num w:numId="5">
    <w:abstractNumId w:val="10"/>
  </w:num>
  <w:num w:numId="6">
    <w:abstractNumId w:val="14"/>
  </w:num>
  <w:num w:numId="7">
    <w:abstractNumId w:val="21"/>
  </w:num>
  <w:num w:numId="8">
    <w:abstractNumId w:val="18"/>
  </w:num>
  <w:num w:numId="9">
    <w:abstractNumId w:val="4"/>
  </w:num>
  <w:num w:numId="10">
    <w:abstractNumId w:val="16"/>
  </w:num>
  <w:num w:numId="11">
    <w:abstractNumId w:val="15"/>
  </w:num>
  <w:num w:numId="12">
    <w:abstractNumId w:val="25"/>
  </w:num>
  <w:num w:numId="13">
    <w:abstractNumId w:val="9"/>
  </w:num>
  <w:num w:numId="14">
    <w:abstractNumId w:val="2"/>
  </w:num>
  <w:num w:numId="15">
    <w:abstractNumId w:val="23"/>
  </w:num>
  <w:num w:numId="16">
    <w:abstractNumId w:val="1"/>
  </w:num>
  <w:num w:numId="17">
    <w:abstractNumId w:val="20"/>
  </w:num>
  <w:num w:numId="18">
    <w:abstractNumId w:val="24"/>
  </w:num>
  <w:num w:numId="19">
    <w:abstractNumId w:val="13"/>
  </w:num>
  <w:num w:numId="20">
    <w:abstractNumId w:val="17"/>
  </w:num>
  <w:num w:numId="21">
    <w:abstractNumId w:val="12"/>
  </w:num>
  <w:num w:numId="22">
    <w:abstractNumId w:val="0"/>
  </w:num>
  <w:num w:numId="23">
    <w:abstractNumId w:val="3"/>
  </w:num>
  <w:num w:numId="24">
    <w:abstractNumId w:val="7"/>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54A"/>
    <w:rsid w:val="00000855"/>
    <w:rsid w:val="00083412"/>
    <w:rsid w:val="000E7F12"/>
    <w:rsid w:val="000F4A2E"/>
    <w:rsid w:val="0017397D"/>
    <w:rsid w:val="001A316F"/>
    <w:rsid w:val="00237940"/>
    <w:rsid w:val="0025661F"/>
    <w:rsid w:val="002B19D3"/>
    <w:rsid w:val="002B6018"/>
    <w:rsid w:val="002E6F92"/>
    <w:rsid w:val="003107DB"/>
    <w:rsid w:val="00320365"/>
    <w:rsid w:val="003A6692"/>
    <w:rsid w:val="003B7416"/>
    <w:rsid w:val="003C68BB"/>
    <w:rsid w:val="003F6CC9"/>
    <w:rsid w:val="00486D6B"/>
    <w:rsid w:val="004909A6"/>
    <w:rsid w:val="004977F7"/>
    <w:rsid w:val="00543D52"/>
    <w:rsid w:val="00544778"/>
    <w:rsid w:val="0056014A"/>
    <w:rsid w:val="005A2E87"/>
    <w:rsid w:val="006778D1"/>
    <w:rsid w:val="00692A0B"/>
    <w:rsid w:val="007B3CF3"/>
    <w:rsid w:val="00803DCE"/>
    <w:rsid w:val="0081317E"/>
    <w:rsid w:val="008556C6"/>
    <w:rsid w:val="00933326"/>
    <w:rsid w:val="00954FA1"/>
    <w:rsid w:val="00982B9F"/>
    <w:rsid w:val="009C569D"/>
    <w:rsid w:val="00A12362"/>
    <w:rsid w:val="00A332F4"/>
    <w:rsid w:val="00A62F27"/>
    <w:rsid w:val="00A70B76"/>
    <w:rsid w:val="00AC68A3"/>
    <w:rsid w:val="00B002F8"/>
    <w:rsid w:val="00B136A5"/>
    <w:rsid w:val="00B16C15"/>
    <w:rsid w:val="00B57744"/>
    <w:rsid w:val="00B858FF"/>
    <w:rsid w:val="00BA4909"/>
    <w:rsid w:val="00C50057"/>
    <w:rsid w:val="00C70B3D"/>
    <w:rsid w:val="00C85F8F"/>
    <w:rsid w:val="00CE4681"/>
    <w:rsid w:val="00CF1BA1"/>
    <w:rsid w:val="00D02970"/>
    <w:rsid w:val="00D06F6E"/>
    <w:rsid w:val="00D2036A"/>
    <w:rsid w:val="00DB181F"/>
    <w:rsid w:val="00DC4D5F"/>
    <w:rsid w:val="00DC6DD4"/>
    <w:rsid w:val="00DF354A"/>
    <w:rsid w:val="00E04C8F"/>
    <w:rsid w:val="00E473B0"/>
    <w:rsid w:val="00E57F11"/>
    <w:rsid w:val="00E74186"/>
    <w:rsid w:val="00EE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8C525"/>
  <w15:docId w15:val="{2E60BE90-F499-4C56-AE61-0C319007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855"/>
    <w:rPr>
      <w:rFonts w:ascii="Book Antiqua" w:hAnsi="Book Antiqua"/>
      <w:lang w:eastAsia="es-ES"/>
    </w:rPr>
  </w:style>
  <w:style w:type="paragraph" w:styleId="Heading1">
    <w:name w:val="heading 1"/>
    <w:basedOn w:val="Normal"/>
    <w:next w:val="BodyText"/>
    <w:qFormat/>
    <w:rsid w:val="00000855"/>
    <w:pPr>
      <w:keepNext/>
      <w:keepLines/>
      <w:tabs>
        <w:tab w:val="left" w:pos="2520"/>
      </w:tabs>
      <w:spacing w:after="960"/>
      <w:ind w:right="720"/>
      <w:outlineLvl w:val="0"/>
    </w:pPr>
    <w:rPr>
      <w:sz w:val="60"/>
    </w:rPr>
  </w:style>
  <w:style w:type="paragraph" w:styleId="Heading2">
    <w:name w:val="heading 2"/>
    <w:aliases w:val="HD2"/>
    <w:basedOn w:val="BodyText"/>
    <w:next w:val="BodyText"/>
    <w:qFormat/>
    <w:rsid w:val="00000855"/>
    <w:pPr>
      <w:keepNext/>
      <w:keepLines/>
      <w:pageBreakBefore/>
      <w:pBdr>
        <w:top w:val="single" w:sz="48" w:space="4" w:color="auto"/>
      </w:pBdr>
      <w:ind w:left="0"/>
      <w:outlineLvl w:val="1"/>
    </w:pPr>
    <w:rPr>
      <w:b/>
      <w:sz w:val="28"/>
    </w:rPr>
  </w:style>
  <w:style w:type="paragraph" w:styleId="Heading3">
    <w:name w:val="heading 3"/>
    <w:basedOn w:val="BodyText"/>
    <w:next w:val="BodyText"/>
    <w:qFormat/>
    <w:rsid w:val="00000855"/>
    <w:pPr>
      <w:keepNext/>
      <w:keepLines/>
      <w:ind w:left="0"/>
      <w:outlineLvl w:val="2"/>
    </w:pPr>
    <w:rPr>
      <w:b/>
      <w:sz w:val="24"/>
    </w:rPr>
  </w:style>
  <w:style w:type="paragraph" w:styleId="Heading4">
    <w:name w:val="heading 4"/>
    <w:basedOn w:val="BodyText"/>
    <w:next w:val="BodyText"/>
    <w:qFormat/>
    <w:rsid w:val="00000855"/>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rsid w:val="00000855"/>
    <w:pPr>
      <w:keepNext/>
      <w:keepLines/>
      <w:outlineLvl w:val="4"/>
    </w:pPr>
    <w:rPr>
      <w:b/>
      <w:i/>
    </w:rPr>
  </w:style>
  <w:style w:type="paragraph" w:styleId="Heading6">
    <w:name w:val="heading 6"/>
    <w:basedOn w:val="Normal"/>
    <w:next w:val="NormalIndent"/>
    <w:qFormat/>
    <w:rsid w:val="00000855"/>
    <w:pPr>
      <w:ind w:left="720"/>
      <w:outlineLvl w:val="5"/>
    </w:pPr>
    <w:rPr>
      <w:rFonts w:ascii="Times" w:hAnsi="Times"/>
      <w:u w:val="single"/>
    </w:rPr>
  </w:style>
  <w:style w:type="paragraph" w:styleId="Heading7">
    <w:name w:val="heading 7"/>
    <w:basedOn w:val="Normal"/>
    <w:next w:val="NormalIndent"/>
    <w:qFormat/>
    <w:rsid w:val="00000855"/>
    <w:pPr>
      <w:ind w:left="720"/>
      <w:outlineLvl w:val="6"/>
    </w:pPr>
    <w:rPr>
      <w:rFonts w:ascii="Times" w:hAnsi="Times"/>
      <w:i/>
    </w:rPr>
  </w:style>
  <w:style w:type="paragraph" w:styleId="Heading8">
    <w:name w:val="heading 8"/>
    <w:basedOn w:val="Normal"/>
    <w:next w:val="NormalIndent"/>
    <w:qFormat/>
    <w:rsid w:val="00000855"/>
    <w:pPr>
      <w:ind w:left="720"/>
      <w:outlineLvl w:val="7"/>
    </w:pPr>
    <w:rPr>
      <w:rFonts w:ascii="Times" w:hAnsi="Times"/>
      <w:i/>
    </w:rPr>
  </w:style>
  <w:style w:type="paragraph" w:styleId="Heading9">
    <w:name w:val="heading 9"/>
    <w:basedOn w:val="Normal"/>
    <w:next w:val="NormalIndent"/>
    <w:qFormat/>
    <w:rsid w:val="00000855"/>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rsid w:val="00000855"/>
    <w:pPr>
      <w:spacing w:before="120" w:after="120"/>
      <w:ind w:left="2520"/>
    </w:pPr>
  </w:style>
  <w:style w:type="paragraph" w:styleId="TOC3">
    <w:name w:val="toc 3"/>
    <w:basedOn w:val="Normal"/>
    <w:next w:val="Normal"/>
    <w:uiPriority w:val="39"/>
    <w:qFormat/>
    <w:rsid w:val="00000855"/>
    <w:pPr>
      <w:ind w:left="400"/>
    </w:pPr>
    <w:rPr>
      <w:rFonts w:ascii="Calibri" w:hAnsi="Calibri"/>
      <w:i/>
      <w:iCs/>
    </w:rPr>
  </w:style>
  <w:style w:type="paragraph" w:styleId="TOC2">
    <w:name w:val="toc 2"/>
    <w:basedOn w:val="Normal"/>
    <w:next w:val="Normal"/>
    <w:uiPriority w:val="39"/>
    <w:qFormat/>
    <w:rsid w:val="00000855"/>
    <w:pPr>
      <w:ind w:left="200"/>
    </w:pPr>
    <w:rPr>
      <w:rFonts w:ascii="Calibri" w:hAnsi="Calibri"/>
      <w:smallCaps/>
    </w:rPr>
  </w:style>
  <w:style w:type="paragraph" w:styleId="Footer">
    <w:name w:val="footer"/>
    <w:basedOn w:val="Normal"/>
    <w:semiHidden/>
    <w:rsid w:val="00000855"/>
    <w:pPr>
      <w:tabs>
        <w:tab w:val="right" w:pos="7920"/>
      </w:tabs>
    </w:pPr>
    <w:rPr>
      <w:sz w:val="16"/>
    </w:rPr>
  </w:style>
  <w:style w:type="paragraph" w:styleId="Header">
    <w:name w:val="header"/>
    <w:basedOn w:val="Normal"/>
    <w:semiHidden/>
    <w:rsid w:val="00000855"/>
    <w:pPr>
      <w:tabs>
        <w:tab w:val="right" w:pos="10440"/>
      </w:tabs>
    </w:pPr>
    <w:rPr>
      <w:sz w:val="16"/>
    </w:rPr>
  </w:style>
  <w:style w:type="paragraph" w:styleId="Title">
    <w:name w:val="Title"/>
    <w:basedOn w:val="Normal"/>
    <w:qFormat/>
    <w:rsid w:val="00000855"/>
    <w:pPr>
      <w:keepLines/>
      <w:spacing w:after="120"/>
      <w:ind w:left="2520" w:right="720"/>
    </w:pPr>
    <w:rPr>
      <w:sz w:val="48"/>
    </w:rPr>
  </w:style>
  <w:style w:type="paragraph" w:customStyle="1" w:styleId="TableText">
    <w:name w:val="Table Text"/>
    <w:basedOn w:val="Normal"/>
    <w:rsid w:val="00000855"/>
    <w:pPr>
      <w:keepLines/>
    </w:pPr>
    <w:rPr>
      <w:sz w:val="16"/>
    </w:rPr>
  </w:style>
  <w:style w:type="paragraph" w:customStyle="1" w:styleId="HeadingBar">
    <w:name w:val="Heading Bar"/>
    <w:basedOn w:val="Normal"/>
    <w:next w:val="Heading3"/>
    <w:rsid w:val="00000855"/>
    <w:pPr>
      <w:keepNext/>
      <w:keepLines/>
      <w:shd w:val="solid" w:color="auto" w:fill="auto"/>
      <w:spacing w:before="240"/>
      <w:ind w:right="7920"/>
    </w:pPr>
    <w:rPr>
      <w:color w:val="FFFFFF"/>
      <w:sz w:val="8"/>
    </w:rPr>
  </w:style>
  <w:style w:type="paragraph" w:customStyle="1" w:styleId="TitleBar">
    <w:name w:val="Title Bar"/>
    <w:basedOn w:val="Normal"/>
    <w:rsid w:val="00000855"/>
    <w:pPr>
      <w:keepNext/>
      <w:pageBreakBefore/>
      <w:shd w:val="solid" w:color="auto" w:fill="auto"/>
      <w:spacing w:before="1680"/>
      <w:ind w:left="2520" w:right="720"/>
    </w:pPr>
    <w:rPr>
      <w:sz w:val="36"/>
    </w:rPr>
  </w:style>
  <w:style w:type="paragraph" w:customStyle="1" w:styleId="TOCHeading1">
    <w:name w:val="TOC Heading1"/>
    <w:basedOn w:val="Normal"/>
    <w:rsid w:val="00000855"/>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sid w:val="00000855"/>
    <w:rPr>
      <w:rFonts w:ascii="Book Antiqua" w:hAnsi="Book Antiqua"/>
      <w:color w:val="0000FF"/>
    </w:rPr>
  </w:style>
  <w:style w:type="paragraph" w:customStyle="1" w:styleId="TableHeading">
    <w:name w:val="Table Heading"/>
    <w:basedOn w:val="TableText"/>
    <w:rsid w:val="00000855"/>
    <w:pPr>
      <w:spacing w:before="120" w:after="120"/>
    </w:pPr>
    <w:rPr>
      <w:b/>
    </w:rPr>
  </w:style>
  <w:style w:type="character" w:styleId="PageNumber">
    <w:name w:val="page number"/>
    <w:basedOn w:val="DefaultParagraphFont"/>
    <w:semiHidden/>
    <w:rsid w:val="00000855"/>
    <w:rPr>
      <w:rFonts w:ascii="Book Antiqua" w:hAnsi="Book Antiqua"/>
    </w:rPr>
  </w:style>
  <w:style w:type="paragraph" w:customStyle="1" w:styleId="RouteTitle">
    <w:name w:val="Route Title"/>
    <w:basedOn w:val="Normal"/>
    <w:rsid w:val="00000855"/>
    <w:pPr>
      <w:keepLines/>
      <w:spacing w:after="120"/>
      <w:ind w:left="2520" w:right="720"/>
    </w:pPr>
    <w:rPr>
      <w:sz w:val="36"/>
    </w:rPr>
  </w:style>
  <w:style w:type="paragraph" w:customStyle="1" w:styleId="Title-Major">
    <w:name w:val="Title-Major"/>
    <w:basedOn w:val="Title"/>
    <w:rsid w:val="00000855"/>
    <w:rPr>
      <w:smallCaps/>
    </w:rPr>
  </w:style>
  <w:style w:type="paragraph" w:customStyle="1" w:styleId="Note">
    <w:name w:val="Note"/>
    <w:basedOn w:val="BodyText"/>
    <w:rsid w:val="00000855"/>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rsid w:val="00000855"/>
    <w:pPr>
      <w:keepLines/>
      <w:spacing w:before="60" w:after="60"/>
      <w:ind w:left="3096" w:hanging="216"/>
    </w:pPr>
  </w:style>
  <w:style w:type="paragraph" w:customStyle="1" w:styleId="Checklist">
    <w:name w:val="Checklist"/>
    <w:basedOn w:val="Bullet"/>
    <w:rsid w:val="00000855"/>
    <w:pPr>
      <w:ind w:left="3427" w:hanging="547"/>
    </w:pPr>
  </w:style>
  <w:style w:type="paragraph" w:customStyle="1" w:styleId="Checklist-X">
    <w:name w:val="Checklist-X"/>
    <w:basedOn w:val="Checklist"/>
    <w:rsid w:val="00000855"/>
  </w:style>
  <w:style w:type="paragraph" w:styleId="NormalIndent">
    <w:name w:val="Normal Indent"/>
    <w:basedOn w:val="Normal"/>
    <w:semiHidden/>
    <w:rsid w:val="00000855"/>
    <w:pPr>
      <w:ind w:left="720"/>
    </w:pPr>
  </w:style>
  <w:style w:type="paragraph" w:customStyle="1" w:styleId="InfoBox">
    <w:name w:val="Info Box"/>
    <w:basedOn w:val="BodyText"/>
    <w:rsid w:val="00000855"/>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rsid w:val="00000855"/>
    <w:pPr>
      <w:spacing w:before="60" w:after="60"/>
      <w:ind w:left="3240" w:hanging="360"/>
    </w:pPr>
  </w:style>
  <w:style w:type="paragraph" w:styleId="TOC1">
    <w:name w:val="toc 1"/>
    <w:basedOn w:val="Normal"/>
    <w:next w:val="Normal"/>
    <w:semiHidden/>
    <w:qFormat/>
    <w:rsid w:val="00000855"/>
    <w:pPr>
      <w:spacing w:before="120" w:after="120"/>
    </w:pPr>
    <w:rPr>
      <w:rFonts w:ascii="Calibri" w:hAnsi="Calibri"/>
      <w:b/>
      <w:bCs/>
      <w:caps/>
    </w:rPr>
  </w:style>
  <w:style w:type="paragraph" w:styleId="TOC4">
    <w:name w:val="toc 4"/>
    <w:basedOn w:val="Normal"/>
    <w:next w:val="Normal"/>
    <w:semiHidden/>
    <w:rsid w:val="00000855"/>
    <w:pPr>
      <w:ind w:left="600"/>
    </w:pPr>
    <w:rPr>
      <w:rFonts w:ascii="Calibri" w:hAnsi="Calibri"/>
      <w:sz w:val="18"/>
      <w:szCs w:val="18"/>
    </w:rPr>
  </w:style>
  <w:style w:type="paragraph" w:styleId="TOC5">
    <w:name w:val="toc 5"/>
    <w:basedOn w:val="Normal"/>
    <w:next w:val="Normal"/>
    <w:semiHidden/>
    <w:rsid w:val="00000855"/>
    <w:pPr>
      <w:ind w:left="800"/>
    </w:pPr>
    <w:rPr>
      <w:rFonts w:ascii="Calibri" w:hAnsi="Calibri"/>
      <w:sz w:val="18"/>
      <w:szCs w:val="18"/>
    </w:rPr>
  </w:style>
  <w:style w:type="paragraph" w:customStyle="1" w:styleId="tty132">
    <w:name w:val="tty132"/>
    <w:basedOn w:val="Normal"/>
    <w:rsid w:val="00000855"/>
    <w:rPr>
      <w:rFonts w:ascii="Courier New" w:hAnsi="Courier New"/>
      <w:sz w:val="12"/>
    </w:rPr>
  </w:style>
  <w:style w:type="paragraph" w:customStyle="1" w:styleId="tty180">
    <w:name w:val="tty180"/>
    <w:basedOn w:val="Normal"/>
    <w:rsid w:val="00000855"/>
    <w:pPr>
      <w:ind w:right="-720"/>
    </w:pPr>
    <w:rPr>
      <w:rFonts w:ascii="Courier New" w:hAnsi="Courier New"/>
      <w:sz w:val="8"/>
    </w:rPr>
  </w:style>
  <w:style w:type="paragraph" w:customStyle="1" w:styleId="tty80">
    <w:name w:val="tty80"/>
    <w:basedOn w:val="Normal"/>
    <w:rsid w:val="00000855"/>
    <w:rPr>
      <w:rFonts w:ascii="Courier New" w:hAnsi="Courier New"/>
    </w:rPr>
  </w:style>
  <w:style w:type="paragraph" w:customStyle="1" w:styleId="tty80indent">
    <w:name w:val="tty80 indent"/>
    <w:basedOn w:val="tty80"/>
    <w:rsid w:val="00000855"/>
    <w:pPr>
      <w:ind w:left="2895"/>
    </w:pPr>
  </w:style>
  <w:style w:type="paragraph" w:styleId="BodyTextIndent">
    <w:name w:val="Body Text Indent"/>
    <w:basedOn w:val="Normal"/>
    <w:semiHidden/>
    <w:unhideWhenUsed/>
    <w:rsid w:val="00000855"/>
    <w:pPr>
      <w:spacing w:after="120"/>
      <w:ind w:left="360"/>
    </w:pPr>
  </w:style>
  <w:style w:type="paragraph" w:customStyle="1" w:styleId="NoteWide">
    <w:name w:val="Note Wide"/>
    <w:basedOn w:val="Note"/>
    <w:rsid w:val="00000855"/>
    <w:pPr>
      <w:ind w:right="2160"/>
    </w:pPr>
  </w:style>
  <w:style w:type="character" w:customStyle="1" w:styleId="CharChar3">
    <w:name w:val="Char Char3"/>
    <w:basedOn w:val="DefaultParagraphFont"/>
    <w:semiHidden/>
    <w:rsid w:val="00000855"/>
    <w:rPr>
      <w:rFonts w:ascii="Book Antiqua" w:hAnsi="Book Antiqua"/>
      <w:lang w:eastAsia="es-ES"/>
    </w:rPr>
  </w:style>
  <w:style w:type="paragraph" w:customStyle="1" w:styleId="Copyrighttitles">
    <w:name w:val="Copyright titles"/>
    <w:basedOn w:val="Normal"/>
    <w:rsid w:val="00000855"/>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rsid w:val="00000855"/>
    <w:pPr>
      <w:spacing w:before="100"/>
    </w:pPr>
    <w:rPr>
      <w:rFonts w:ascii="Futura Bk BT" w:hAnsi="Futura Bk BT"/>
      <w:sz w:val="16"/>
      <w:lang w:eastAsia="en-US"/>
    </w:rPr>
  </w:style>
  <w:style w:type="character" w:customStyle="1" w:styleId="CharChar4">
    <w:name w:val="Char Char4"/>
    <w:basedOn w:val="DefaultParagraphFont"/>
    <w:rsid w:val="00000855"/>
    <w:rPr>
      <w:rFonts w:ascii="Book Antiqua" w:hAnsi="Book Antiqua"/>
      <w:sz w:val="16"/>
      <w:lang w:eastAsia="es-ES"/>
    </w:rPr>
  </w:style>
  <w:style w:type="paragraph" w:customStyle="1" w:styleId="table">
    <w:name w:val="table"/>
    <w:basedOn w:val="Normal"/>
    <w:rsid w:val="00000855"/>
    <w:pPr>
      <w:spacing w:before="60" w:after="60" w:line="256" w:lineRule="auto"/>
    </w:pPr>
    <w:rPr>
      <w:rFonts w:ascii="Arial Narrow" w:hAnsi="Arial Narrow"/>
      <w:color w:val="000000"/>
      <w:lang w:eastAsia="en-US"/>
    </w:rPr>
  </w:style>
  <w:style w:type="paragraph" w:styleId="TOCHeading">
    <w:name w:val="TOC Heading"/>
    <w:basedOn w:val="Heading1"/>
    <w:next w:val="Normal"/>
    <w:qFormat/>
    <w:rsid w:val="00000855"/>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semiHidden/>
    <w:unhideWhenUsed/>
    <w:rsid w:val="00000855"/>
    <w:rPr>
      <w:color w:val="0000FF"/>
      <w:u w:val="single"/>
    </w:rPr>
  </w:style>
  <w:style w:type="paragraph" w:styleId="BalloonText">
    <w:name w:val="Balloon Text"/>
    <w:basedOn w:val="Normal"/>
    <w:semiHidden/>
    <w:unhideWhenUsed/>
    <w:rsid w:val="00000855"/>
    <w:rPr>
      <w:rFonts w:ascii="Tahoma" w:hAnsi="Tahoma" w:cs="Tahoma"/>
      <w:sz w:val="16"/>
      <w:szCs w:val="16"/>
    </w:rPr>
  </w:style>
  <w:style w:type="character" w:customStyle="1" w:styleId="CharChar2">
    <w:name w:val="Char Char2"/>
    <w:basedOn w:val="DefaultParagraphFont"/>
    <w:semiHidden/>
    <w:rsid w:val="00000855"/>
    <w:rPr>
      <w:rFonts w:ascii="Tahoma" w:hAnsi="Tahoma" w:cs="Tahoma"/>
      <w:sz w:val="16"/>
      <w:szCs w:val="16"/>
      <w:lang w:eastAsia="es-ES"/>
    </w:rPr>
  </w:style>
  <w:style w:type="character" w:customStyle="1" w:styleId="RFPTextChar">
    <w:name w:val="RFPText Char"/>
    <w:aliases w:val="heading3 Char,bt Char,3 indent Char,heading31 Char,body text1 Char,3 indent1 Char,heading32 Char,body text2 Char,3 indent2 Char,heading33 Char,body text3 Char,3 indent3 Char,heading34 Char,body text4 Char,3 indent4 Char,Resume Text Char"/>
    <w:basedOn w:val="DefaultParagraphFont"/>
    <w:semiHidden/>
    <w:rsid w:val="00000855"/>
    <w:rPr>
      <w:rFonts w:ascii="Book Antiqua" w:hAnsi="Book Antiqua"/>
      <w:lang w:eastAsia="es-ES"/>
    </w:rPr>
  </w:style>
  <w:style w:type="paragraph" w:styleId="TOC6">
    <w:name w:val="toc 6"/>
    <w:basedOn w:val="Normal"/>
    <w:next w:val="Normal"/>
    <w:autoRedefine/>
    <w:semiHidden/>
    <w:unhideWhenUsed/>
    <w:rsid w:val="00000855"/>
    <w:pPr>
      <w:ind w:left="1000"/>
    </w:pPr>
    <w:rPr>
      <w:rFonts w:ascii="Calibri" w:hAnsi="Calibri"/>
      <w:sz w:val="18"/>
      <w:szCs w:val="18"/>
    </w:rPr>
  </w:style>
  <w:style w:type="paragraph" w:styleId="TOC7">
    <w:name w:val="toc 7"/>
    <w:basedOn w:val="Normal"/>
    <w:next w:val="Normal"/>
    <w:autoRedefine/>
    <w:semiHidden/>
    <w:unhideWhenUsed/>
    <w:rsid w:val="00000855"/>
    <w:pPr>
      <w:ind w:left="1200"/>
    </w:pPr>
    <w:rPr>
      <w:rFonts w:ascii="Calibri" w:hAnsi="Calibri"/>
      <w:sz w:val="18"/>
      <w:szCs w:val="18"/>
    </w:rPr>
  </w:style>
  <w:style w:type="paragraph" w:styleId="TOC8">
    <w:name w:val="toc 8"/>
    <w:basedOn w:val="Normal"/>
    <w:next w:val="Normal"/>
    <w:autoRedefine/>
    <w:semiHidden/>
    <w:unhideWhenUsed/>
    <w:rsid w:val="00000855"/>
    <w:pPr>
      <w:ind w:left="1400"/>
    </w:pPr>
    <w:rPr>
      <w:rFonts w:ascii="Calibri" w:hAnsi="Calibri"/>
      <w:sz w:val="18"/>
      <w:szCs w:val="18"/>
    </w:rPr>
  </w:style>
  <w:style w:type="paragraph" w:styleId="TOC9">
    <w:name w:val="toc 9"/>
    <w:basedOn w:val="Normal"/>
    <w:next w:val="Normal"/>
    <w:autoRedefine/>
    <w:semiHidden/>
    <w:unhideWhenUsed/>
    <w:rsid w:val="00000855"/>
    <w:pPr>
      <w:ind w:left="1600"/>
    </w:pPr>
    <w:rPr>
      <w:rFonts w:ascii="Calibri" w:hAnsi="Calibri"/>
      <w:sz w:val="18"/>
      <w:szCs w:val="18"/>
    </w:rPr>
  </w:style>
  <w:style w:type="paragraph" w:styleId="DocumentMap">
    <w:name w:val="Document Map"/>
    <w:basedOn w:val="Normal"/>
    <w:semiHidden/>
    <w:rsid w:val="00000855"/>
    <w:pPr>
      <w:shd w:val="clear" w:color="auto" w:fill="000080"/>
    </w:pPr>
    <w:rPr>
      <w:rFonts w:ascii="Tahoma" w:hAnsi="Tahoma" w:cs="Tahoma"/>
    </w:rPr>
  </w:style>
  <w:style w:type="character" w:styleId="FollowedHyperlink">
    <w:name w:val="FollowedHyperlink"/>
    <w:basedOn w:val="DefaultParagraphFont"/>
    <w:semiHidden/>
    <w:rsid w:val="00000855"/>
    <w:rPr>
      <w:color w:val="800080"/>
      <w:u w:val="single"/>
    </w:rPr>
  </w:style>
  <w:style w:type="character" w:styleId="CommentReference">
    <w:name w:val="annotation reference"/>
    <w:basedOn w:val="DefaultParagraphFont"/>
    <w:semiHidden/>
    <w:unhideWhenUsed/>
    <w:rsid w:val="00000855"/>
    <w:rPr>
      <w:sz w:val="16"/>
      <w:szCs w:val="16"/>
    </w:rPr>
  </w:style>
  <w:style w:type="paragraph" w:styleId="CommentText">
    <w:name w:val="annotation text"/>
    <w:basedOn w:val="Normal"/>
    <w:semiHidden/>
    <w:unhideWhenUsed/>
    <w:rsid w:val="00000855"/>
  </w:style>
  <w:style w:type="character" w:customStyle="1" w:styleId="CharChar1">
    <w:name w:val="Char Char1"/>
    <w:basedOn w:val="DefaultParagraphFont"/>
    <w:semiHidden/>
    <w:rsid w:val="00000855"/>
    <w:rPr>
      <w:rFonts w:ascii="Book Antiqua" w:hAnsi="Book Antiqua"/>
      <w:lang w:eastAsia="es-ES"/>
    </w:rPr>
  </w:style>
  <w:style w:type="paragraph" w:styleId="CommentSubject">
    <w:name w:val="annotation subject"/>
    <w:basedOn w:val="CommentText"/>
    <w:next w:val="CommentText"/>
    <w:semiHidden/>
    <w:unhideWhenUsed/>
    <w:rsid w:val="00000855"/>
    <w:rPr>
      <w:b/>
      <w:bCs/>
    </w:rPr>
  </w:style>
  <w:style w:type="character" w:customStyle="1" w:styleId="CharChar">
    <w:name w:val="Char Char"/>
    <w:basedOn w:val="CharChar1"/>
    <w:semiHidden/>
    <w:rsid w:val="00000855"/>
    <w:rPr>
      <w:rFonts w:ascii="Book Antiqua" w:hAnsi="Book Antiqua"/>
      <w:b/>
      <w:bCs/>
      <w:lang w:eastAsia="es-ES"/>
    </w:rPr>
  </w:style>
  <w:style w:type="paragraph" w:customStyle="1" w:styleId="B1">
    <w:name w:val="B1"/>
    <w:rsid w:val="00000855"/>
    <w:pPr>
      <w:widowControl w:val="0"/>
      <w:numPr>
        <w:numId w:val="1"/>
      </w:numPr>
      <w:spacing w:after="144" w:line="275" w:lineRule="auto"/>
    </w:pPr>
    <w:rPr>
      <w:rFonts w:ascii="Arial" w:hAnsi="Arial"/>
      <w:color w:val="000000"/>
    </w:rPr>
  </w:style>
  <w:style w:type="paragraph" w:styleId="NoSpacing">
    <w:name w:val="No Spacing"/>
    <w:qFormat/>
    <w:rsid w:val="00000855"/>
    <w:rPr>
      <w:rFonts w:ascii="Calibri" w:hAnsi="Calibri"/>
      <w:sz w:val="22"/>
      <w:szCs w:val="22"/>
    </w:rPr>
  </w:style>
  <w:style w:type="character" w:customStyle="1" w:styleId="NoSpacingChar">
    <w:name w:val="No Spacing Char"/>
    <w:basedOn w:val="DefaultParagraphFont"/>
    <w:rsid w:val="00000855"/>
    <w:rPr>
      <w:rFonts w:ascii="Calibri" w:hAnsi="Calibr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Microsoft_Word_97_-_2003_Document.doc"/><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docx"/><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Microsoft_Visio_2003-2010_Drawing.vsd"/><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9</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Maintain Meter Read Schedule</vt:lpstr>
    </vt:vector>
  </TitlesOfParts>
  <Company>Oracle Corporation</Company>
  <LinksUpToDate>false</LinksUpToDate>
  <CharactersWithSpaces>6386</CharactersWithSpaces>
  <SharedDoc>false</SharedDoc>
  <HLinks>
    <vt:vector size="30" baseType="variant">
      <vt:variant>
        <vt:i4>6553685</vt:i4>
      </vt:variant>
      <vt:variant>
        <vt:i4>45</vt:i4>
      </vt:variant>
      <vt:variant>
        <vt:i4>0</vt:i4>
      </vt:variant>
      <vt:variant>
        <vt:i4>5</vt:i4>
      </vt:variant>
      <vt:variant>
        <vt:lpwstr/>
      </vt:variant>
      <vt:variant>
        <vt:lpwstr>_Business_Process_Model</vt:lpwstr>
      </vt:variant>
      <vt:variant>
        <vt:i4>4522097</vt:i4>
      </vt:variant>
      <vt:variant>
        <vt:i4>42</vt:i4>
      </vt:variant>
      <vt:variant>
        <vt:i4>0</vt:i4>
      </vt:variant>
      <vt:variant>
        <vt:i4>5</vt:i4>
      </vt:variant>
      <vt:variant>
        <vt:lpwstr/>
      </vt:variant>
      <vt:variant>
        <vt:lpwstr>_Service_Schedule_Page</vt:lpwstr>
      </vt:variant>
      <vt:variant>
        <vt:i4>6553685</vt:i4>
      </vt:variant>
      <vt:variant>
        <vt:i4>39</vt:i4>
      </vt:variant>
      <vt:variant>
        <vt:i4>0</vt:i4>
      </vt:variant>
      <vt:variant>
        <vt:i4>5</vt:i4>
      </vt:variant>
      <vt:variant>
        <vt:lpwstr/>
      </vt:variant>
      <vt:variant>
        <vt:lpwstr>_Business_Process_Model</vt:lpwstr>
      </vt:variant>
      <vt:variant>
        <vt:i4>6553685</vt:i4>
      </vt:variant>
      <vt:variant>
        <vt:i4>36</vt:i4>
      </vt:variant>
      <vt:variant>
        <vt:i4>0</vt:i4>
      </vt:variant>
      <vt:variant>
        <vt:i4>5</vt:i4>
      </vt:variant>
      <vt:variant>
        <vt:lpwstr/>
      </vt:variant>
      <vt:variant>
        <vt:lpwstr>_Business_Process_Model</vt:lpwstr>
      </vt:variant>
      <vt:variant>
        <vt:i4>6553685</vt:i4>
      </vt:variant>
      <vt:variant>
        <vt:i4>33</vt:i4>
      </vt:variant>
      <vt:variant>
        <vt:i4>0</vt:i4>
      </vt:variant>
      <vt:variant>
        <vt:i4>5</vt:i4>
      </vt:variant>
      <vt:variant>
        <vt:lpwstr/>
      </vt:variant>
      <vt:variant>
        <vt:lpwstr>_Business_Process_Model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Maintain Meter Read Schedule</dc:title>
  <dc:creator>GHedman</dc:creator>
  <cp:keywords>CC&amp;B</cp:keywords>
  <dc:description>Copyright © 2010, Oracle Corporation.  All rights reserved.</dc:description>
  <cp:lastModifiedBy>galina polonsky</cp:lastModifiedBy>
  <cp:revision>11</cp:revision>
  <cp:lastPrinted>2013-10-06T22:25:00Z</cp:lastPrinted>
  <dcterms:created xsi:type="dcterms:W3CDTF">2017-10-06T15:25:00Z</dcterms:created>
  <dcterms:modified xsi:type="dcterms:W3CDTF">2017-11-07T09:23:00Z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CNT2369955</vt:lpwstr>
  </property>
  <property fmtid="{D5CDD505-2E9C-101B-9397-08002B2CF9AE}" pid="3" name="DISProperties">
    <vt:lpwstr>DISdDocName,DIScgiUrl,DISdUser,DISdID,DISidcName,DISTaskPaneUrl</vt:lpwstr>
  </property>
  <property fmtid="{D5CDD505-2E9C-101B-9397-08002B2CF9AE}" pid="4" name="DIScgiUrl">
    <vt:lpwstr>http://content.oracle.com/content/idcplg</vt:lpwstr>
  </property>
  <property fmtid="{D5CDD505-2E9C-101B-9397-08002B2CF9AE}" pid="5" name="DISdUser">
    <vt:lpwstr>DON.LEE@ORACLE.COM</vt:lpwstr>
  </property>
  <property fmtid="{D5CDD505-2E9C-101B-9397-08002B2CF9AE}" pid="6" name="DISdID">
    <vt:lpwstr>5969576</vt:lpwstr>
  </property>
  <property fmtid="{D5CDD505-2E9C-101B-9397-08002B2CF9AE}" pid="7" name="DISidcName">
    <vt:lpwstr>sites_contrib_prod</vt:lpwstr>
  </property>
  <property fmtid="{D5CDD505-2E9C-101B-9397-08002B2CF9AE}" pid="8" name="DISTaskPaneUrl">
    <vt:lpwstr>http://content.oracle.com/content/idcplg?IdcService=DESKTOP_DOC_INFO&amp;dDocName=CNT2369955&amp;dID=5969576&amp;ClientControlled=DocMan,taskpane&amp;coreContentOnly=1</vt:lpwstr>
  </property>
</Properties>
</file>